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3E" w:rsidRDefault="00BE0E3E" w:rsidP="00BE0E3E">
      <w:pPr>
        <w:pBdr>
          <w:bottom w:val="single" w:sz="4" w:space="1" w:color="auto"/>
        </w:pBdr>
        <w:tabs>
          <w:tab w:val="right" w:pos="8405"/>
        </w:tabs>
        <w:rPr>
          <w:rFonts w:ascii="Adobe Garamond Pro Bold" w:eastAsia="Arial Unicode MS" w:hAnsi="Adobe Garamond Pro Bold" w:cs="Arial Unicode MS"/>
          <w:b/>
          <w:color w:val="365F91"/>
          <w:sz w:val="48"/>
          <w:szCs w:val="48"/>
        </w:rPr>
      </w:pPr>
      <w:r>
        <w:rPr>
          <w:rFonts w:ascii="Adobe Garamond Pro Bold" w:eastAsia="Arial Unicode MS" w:hAnsi="Adobe Garamond Pro Bold" w:cs="Arial Unicode MS"/>
          <w:b/>
          <w:noProof/>
          <w:color w:val="365F91"/>
          <w:sz w:val="48"/>
          <w:szCs w:val="48"/>
          <w:lang w:eastAsia="en-GB"/>
        </w:rPr>
        <w:drawing>
          <wp:anchor distT="0" distB="0" distL="114300" distR="114300" simplePos="0" relativeHeight="251666432" behindDoc="0" locked="0" layoutInCell="1" allowOverlap="1">
            <wp:simplePos x="0" y="0"/>
            <wp:positionH relativeFrom="column">
              <wp:posOffset>4718371</wp:posOffset>
            </wp:positionH>
            <wp:positionV relativeFrom="paragraph">
              <wp:posOffset>69448</wp:posOffset>
            </wp:positionV>
            <wp:extent cx="1011097" cy="868101"/>
            <wp:effectExtent l="19050" t="0" r="0" b="0"/>
            <wp:wrapNone/>
            <wp:docPr id="3" name="Picture 3" descr="melville_knox_logo_final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ville_knox_logo_final letterhead logo.png"/>
                    <pic:cNvPicPr/>
                  </pic:nvPicPr>
                  <pic:blipFill>
                    <a:blip r:embed="rId8"/>
                    <a:stretch>
                      <a:fillRect/>
                    </a:stretch>
                  </pic:blipFill>
                  <pic:spPr>
                    <a:xfrm>
                      <a:off x="0" y="0"/>
                      <a:ext cx="1011097" cy="868101"/>
                    </a:xfrm>
                    <a:prstGeom prst="rect">
                      <a:avLst/>
                    </a:prstGeom>
                  </pic:spPr>
                </pic:pic>
              </a:graphicData>
            </a:graphic>
          </wp:anchor>
        </w:drawing>
      </w:r>
      <w:r>
        <w:rPr>
          <w:rFonts w:ascii="Adobe Garamond Pro Bold" w:eastAsia="Arial Unicode MS" w:hAnsi="Adobe Garamond Pro Bold" w:cs="Arial Unicode MS"/>
          <w:b/>
          <w:color w:val="365F91"/>
          <w:sz w:val="48"/>
          <w:szCs w:val="48"/>
        </w:rPr>
        <w:t xml:space="preserve">Melville-Knox Christian School </w:t>
      </w:r>
    </w:p>
    <w:p w:rsidR="00BE0E3E" w:rsidRDefault="00162188" w:rsidP="00BE0E3E">
      <w:pPr>
        <w:pBdr>
          <w:bottom w:val="single" w:sz="4" w:space="1" w:color="auto"/>
        </w:pBdr>
        <w:tabs>
          <w:tab w:val="right" w:pos="8405"/>
        </w:tabs>
        <w:rPr>
          <w:rFonts w:ascii="Adobe Garamond Pro Bold" w:eastAsia="Arial Unicode MS" w:hAnsi="Adobe Garamond Pro Bold" w:cs="Arial Unicode MS"/>
          <w:b/>
          <w:color w:val="365F91"/>
          <w:sz w:val="48"/>
          <w:szCs w:val="48"/>
        </w:rPr>
      </w:pPr>
      <w:r>
        <w:rPr>
          <w:rFonts w:ascii="Adobe Garamond Pro Bold" w:eastAsia="Arial Unicode MS" w:hAnsi="Adobe Garamond Pro Bold" w:cs="Arial Unicode MS"/>
          <w:b/>
          <w:color w:val="365F91"/>
          <w:sz w:val="48"/>
          <w:szCs w:val="48"/>
        </w:rPr>
        <w:t>School Improvem</w:t>
      </w:r>
      <w:r w:rsidR="00BE0E3E">
        <w:rPr>
          <w:rFonts w:ascii="Adobe Garamond Pro Bold" w:eastAsia="Arial Unicode MS" w:hAnsi="Adobe Garamond Pro Bold" w:cs="Arial Unicode MS"/>
          <w:b/>
          <w:color w:val="365F91"/>
          <w:sz w:val="48"/>
          <w:szCs w:val="48"/>
        </w:rPr>
        <w:t>ent Plan</w:t>
      </w:r>
    </w:p>
    <w:p w:rsidR="00BE0E3E" w:rsidRPr="00BE0E3E" w:rsidRDefault="00DC59B7" w:rsidP="00BE0E3E">
      <w:pPr>
        <w:pBdr>
          <w:bottom w:val="single" w:sz="4" w:space="1" w:color="auto"/>
        </w:pBdr>
        <w:tabs>
          <w:tab w:val="right" w:pos="8405"/>
        </w:tabs>
        <w:rPr>
          <w:rFonts w:ascii="Adobe Garamond Pro Bold" w:eastAsia="Arial Unicode MS" w:hAnsi="Adobe Garamond Pro Bold" w:cs="Arial Unicode MS"/>
          <w:b/>
          <w:color w:val="365F91"/>
          <w:sz w:val="20"/>
          <w:szCs w:val="20"/>
        </w:rPr>
      </w:pPr>
      <w:r>
        <w:rPr>
          <w:rFonts w:ascii="Adobe Garamond Pro Bold" w:eastAsia="Arial Unicode MS" w:hAnsi="Adobe Garamond Pro Bold" w:cs="Arial Unicode MS"/>
          <w:b/>
          <w:color w:val="365F91"/>
          <w:sz w:val="48"/>
          <w:szCs w:val="48"/>
        </w:rPr>
        <w:t>2021</w:t>
      </w:r>
      <w:r w:rsidR="00BE0E3E">
        <w:rPr>
          <w:rFonts w:ascii="Adobe Garamond Pro Bold" w:eastAsia="Arial Unicode MS" w:hAnsi="Adobe Garamond Pro Bold" w:cs="Arial Unicode MS"/>
          <w:b/>
          <w:color w:val="365F91"/>
          <w:sz w:val="48"/>
          <w:szCs w:val="48"/>
        </w:rPr>
        <w:t>-202</w:t>
      </w:r>
      <w:r>
        <w:rPr>
          <w:rFonts w:ascii="Adobe Garamond Pro Bold" w:eastAsia="Arial Unicode MS" w:hAnsi="Adobe Garamond Pro Bold" w:cs="Arial Unicode MS"/>
          <w:b/>
          <w:color w:val="365F91"/>
          <w:sz w:val="48"/>
          <w:szCs w:val="48"/>
        </w:rPr>
        <w:t>2</w:t>
      </w:r>
    </w:p>
    <w:p w:rsidR="005F48BF" w:rsidRPr="003576A9" w:rsidRDefault="005F48BF" w:rsidP="005F48BF">
      <w:pPr>
        <w:jc w:val="center"/>
        <w:rPr>
          <w:b/>
          <w:sz w:val="28"/>
          <w:szCs w:val="28"/>
          <w:u w:val="single"/>
        </w:rPr>
      </w:pPr>
      <w:r w:rsidRPr="003576A9">
        <w:rPr>
          <w:b/>
          <w:sz w:val="28"/>
          <w:szCs w:val="28"/>
          <w:u w:val="single"/>
        </w:rPr>
        <w:t>Our Vision and Aims</w:t>
      </w:r>
    </w:p>
    <w:p w:rsidR="005F48BF" w:rsidRPr="003576A9" w:rsidRDefault="005F48BF" w:rsidP="005F48BF">
      <w:pPr>
        <w:pStyle w:val="NormalWeb"/>
        <w:rPr>
          <w:rFonts w:asciiTheme="minorHAnsi" w:hAnsiTheme="minorHAnsi"/>
        </w:rPr>
      </w:pPr>
      <w:r w:rsidRPr="003576A9">
        <w:rPr>
          <w:rFonts w:asciiTheme="minorHAnsi" w:hAnsiTheme="minorHAnsi"/>
        </w:rPr>
        <w:t xml:space="preserve">The vision of </w:t>
      </w:r>
      <w:r w:rsidR="00BE0E3E">
        <w:rPr>
          <w:rFonts w:asciiTheme="minorHAnsi" w:hAnsiTheme="minorHAnsi"/>
        </w:rPr>
        <w:t>Melville-Knox</w:t>
      </w:r>
      <w:r w:rsidRPr="003576A9">
        <w:rPr>
          <w:rFonts w:asciiTheme="minorHAnsi" w:hAnsiTheme="minorHAnsi"/>
        </w:rPr>
        <w:t xml:space="preserve"> Christian School is to provide an excellent education for all pupils within a caring Christian ethos.</w:t>
      </w:r>
    </w:p>
    <w:p w:rsidR="005F48BF" w:rsidRPr="003576A9" w:rsidRDefault="005F48BF" w:rsidP="005F48BF">
      <w:pPr>
        <w:pStyle w:val="NormalWeb"/>
        <w:rPr>
          <w:rFonts w:asciiTheme="minorHAnsi" w:hAnsiTheme="minorHAnsi"/>
        </w:rPr>
      </w:pPr>
    </w:p>
    <w:p w:rsidR="005F48BF" w:rsidRPr="003576A9" w:rsidRDefault="005F48BF" w:rsidP="005F48BF">
      <w:pPr>
        <w:pStyle w:val="NormalWeb"/>
        <w:rPr>
          <w:rFonts w:asciiTheme="minorHAnsi" w:hAnsiTheme="minorHAnsi"/>
          <w:u w:val="single"/>
        </w:rPr>
      </w:pPr>
      <w:r w:rsidRPr="003576A9">
        <w:rPr>
          <w:rFonts w:asciiTheme="minorHAnsi" w:hAnsiTheme="minorHAnsi"/>
          <w:b/>
          <w:bCs/>
          <w:u w:val="single"/>
        </w:rPr>
        <w:t>AIMS</w:t>
      </w:r>
    </w:p>
    <w:p w:rsidR="005F48BF" w:rsidRPr="003576A9" w:rsidRDefault="005F48BF" w:rsidP="005F48BF">
      <w:pPr>
        <w:pStyle w:val="NormalWeb"/>
        <w:rPr>
          <w:rFonts w:asciiTheme="minorHAnsi" w:hAnsiTheme="minorHAnsi"/>
        </w:rPr>
      </w:pPr>
      <w:r w:rsidRPr="003576A9">
        <w:rPr>
          <w:rFonts w:asciiTheme="minorHAnsi" w:hAnsiTheme="minorHAnsi"/>
        </w:rPr>
        <w:t>1. </w:t>
      </w:r>
      <w:r w:rsidRPr="003576A9">
        <w:rPr>
          <w:rFonts w:asciiTheme="minorHAnsi" w:hAnsiTheme="minorHAnsi"/>
          <w:b/>
          <w:bCs/>
        </w:rPr>
        <w:t>Ethos</w:t>
      </w:r>
      <w:r w:rsidRPr="003576A9">
        <w:rPr>
          <w:rFonts w:asciiTheme="minorHAnsi" w:hAnsiTheme="minorHAnsi"/>
        </w:rPr>
        <w:t>: To provide a positive caring ethos that demonstrates the relevance of the Christian faith to everyday life; to promote a sense of responsibility that shows respect for oneself, others and the environment, and prepares pupils for responsible and active citizenship.</w:t>
      </w:r>
    </w:p>
    <w:p w:rsidR="005F48BF" w:rsidRPr="003576A9" w:rsidRDefault="005F48BF" w:rsidP="005F48BF">
      <w:pPr>
        <w:pStyle w:val="NormalWeb"/>
        <w:rPr>
          <w:rFonts w:asciiTheme="minorHAnsi" w:hAnsiTheme="minorHAnsi"/>
        </w:rPr>
      </w:pPr>
      <w:r w:rsidRPr="003576A9">
        <w:rPr>
          <w:rFonts w:asciiTheme="minorHAnsi" w:hAnsiTheme="minorHAnsi"/>
        </w:rPr>
        <w:t>2. </w:t>
      </w:r>
      <w:r w:rsidRPr="003576A9">
        <w:rPr>
          <w:rStyle w:val="Strong"/>
          <w:rFonts w:asciiTheme="minorHAnsi" w:hAnsiTheme="minorHAnsi"/>
        </w:rPr>
        <w:t>Curriculum; Attainment and Achievement</w:t>
      </w:r>
      <w:r w:rsidRPr="003576A9">
        <w:rPr>
          <w:rFonts w:asciiTheme="minorHAnsi" w:hAnsiTheme="minorHAnsi"/>
        </w:rPr>
        <w:t>: To provide a framework for learning within and beyond the formal curriculum that offers pupils a range of opportunities designed to help them reach excellent standards of attainment and achievement.</w:t>
      </w:r>
    </w:p>
    <w:p w:rsidR="005F48BF" w:rsidRPr="003576A9" w:rsidRDefault="005F48BF" w:rsidP="005F48BF">
      <w:pPr>
        <w:pStyle w:val="NormalWeb"/>
        <w:rPr>
          <w:rFonts w:asciiTheme="minorHAnsi" w:hAnsiTheme="minorHAnsi"/>
        </w:rPr>
      </w:pPr>
      <w:r w:rsidRPr="003576A9">
        <w:rPr>
          <w:rFonts w:asciiTheme="minorHAnsi" w:hAnsiTheme="minorHAnsi"/>
        </w:rPr>
        <w:t>3. </w:t>
      </w:r>
      <w:r w:rsidRPr="003576A9">
        <w:rPr>
          <w:rFonts w:asciiTheme="minorHAnsi" w:hAnsiTheme="minorHAnsi"/>
          <w:b/>
          <w:bCs/>
        </w:rPr>
        <w:t>Teaching</w:t>
      </w:r>
      <w:r w:rsidRPr="003576A9">
        <w:rPr>
          <w:rFonts w:asciiTheme="minorHAnsi" w:hAnsiTheme="minorHAnsi"/>
        </w:rPr>
        <w:t>: To provide effective teaching that is marked by high, but realistic, expectations, and which promotes a joy in learning that forms a sound foundation for continuing achievement in later life.</w:t>
      </w:r>
    </w:p>
    <w:p w:rsidR="005F48BF" w:rsidRPr="003576A9" w:rsidRDefault="005F48BF" w:rsidP="005F48BF">
      <w:pPr>
        <w:pStyle w:val="NormalWeb"/>
        <w:rPr>
          <w:rFonts w:asciiTheme="minorHAnsi" w:hAnsiTheme="minorHAnsi"/>
        </w:rPr>
      </w:pPr>
      <w:r w:rsidRPr="003576A9">
        <w:rPr>
          <w:rFonts w:asciiTheme="minorHAnsi" w:hAnsiTheme="minorHAnsi"/>
        </w:rPr>
        <w:t>4. </w:t>
      </w:r>
      <w:r w:rsidRPr="003576A9">
        <w:rPr>
          <w:rFonts w:asciiTheme="minorHAnsi" w:hAnsiTheme="minorHAnsi"/>
          <w:b/>
          <w:bCs/>
        </w:rPr>
        <w:t>Meeting Pupils' Needs</w:t>
      </w:r>
      <w:r w:rsidRPr="003576A9">
        <w:rPr>
          <w:rFonts w:asciiTheme="minorHAnsi" w:hAnsiTheme="minorHAnsi"/>
        </w:rPr>
        <w:t>: To provide challenge and support for learning that are well suited to pupils' individual abilities and needs.</w:t>
      </w:r>
    </w:p>
    <w:p w:rsidR="005F48BF" w:rsidRPr="003576A9" w:rsidRDefault="005F48BF" w:rsidP="005F48BF">
      <w:pPr>
        <w:pStyle w:val="NormalWeb"/>
        <w:rPr>
          <w:rFonts w:asciiTheme="minorHAnsi" w:hAnsiTheme="minorHAnsi"/>
        </w:rPr>
      </w:pPr>
      <w:r w:rsidRPr="003576A9">
        <w:rPr>
          <w:rFonts w:asciiTheme="minorHAnsi" w:hAnsiTheme="minorHAnsi"/>
        </w:rPr>
        <w:t>5. </w:t>
      </w:r>
      <w:r w:rsidRPr="003576A9">
        <w:rPr>
          <w:rFonts w:asciiTheme="minorHAnsi" w:hAnsiTheme="minorHAnsi"/>
          <w:b/>
          <w:bCs/>
        </w:rPr>
        <w:t>Resources</w:t>
      </w:r>
      <w:r w:rsidRPr="003576A9">
        <w:rPr>
          <w:rFonts w:asciiTheme="minorHAnsi" w:hAnsiTheme="minorHAnsi"/>
        </w:rPr>
        <w:t xml:space="preserve">: To provide accommodation, resources and facilities </w:t>
      </w:r>
      <w:proofErr w:type="gramStart"/>
      <w:r w:rsidRPr="003576A9">
        <w:rPr>
          <w:rFonts w:asciiTheme="minorHAnsi" w:hAnsiTheme="minorHAnsi"/>
        </w:rPr>
        <w:t>that are</w:t>
      </w:r>
      <w:proofErr w:type="gramEnd"/>
      <w:r w:rsidRPr="003576A9">
        <w:rPr>
          <w:rFonts w:asciiTheme="minorHAnsi" w:hAnsiTheme="minorHAnsi"/>
        </w:rPr>
        <w:t xml:space="preserve"> appropriate to an excellent modern education.</w:t>
      </w:r>
    </w:p>
    <w:p w:rsidR="005F48BF" w:rsidRPr="003576A9" w:rsidRDefault="005F48BF" w:rsidP="005F48BF">
      <w:pPr>
        <w:pStyle w:val="NormalWeb"/>
        <w:rPr>
          <w:rFonts w:asciiTheme="minorHAnsi" w:hAnsiTheme="minorHAnsi"/>
        </w:rPr>
      </w:pPr>
      <w:r w:rsidRPr="003576A9">
        <w:rPr>
          <w:rFonts w:asciiTheme="minorHAnsi" w:hAnsiTheme="minorHAnsi"/>
        </w:rPr>
        <w:t xml:space="preserve">6. </w:t>
      </w:r>
      <w:r w:rsidRPr="003576A9">
        <w:rPr>
          <w:rFonts w:asciiTheme="minorHAnsi" w:hAnsiTheme="minorHAnsi"/>
          <w:b/>
          <w:bCs/>
        </w:rPr>
        <w:t>Leadership and Management</w:t>
      </w:r>
      <w:r w:rsidRPr="003576A9">
        <w:rPr>
          <w:rFonts w:asciiTheme="minorHAnsi" w:hAnsiTheme="minorHAnsi"/>
        </w:rPr>
        <w:t>: To provide effective leadership and management that enables all staff to be aware and responsive to the needs and aspirations of pupils, other staff members, parents and the wider community; and to be successful in pursuing continuous improvement.</w:t>
      </w:r>
    </w:p>
    <w:p w:rsidR="005819DC" w:rsidRPr="003576A9" w:rsidRDefault="005819DC">
      <w:pPr>
        <w:rPr>
          <w:sz w:val="28"/>
          <w:szCs w:val="28"/>
        </w:rPr>
      </w:pPr>
    </w:p>
    <w:p w:rsidR="00BA68E6" w:rsidRPr="003576A9" w:rsidRDefault="00BA68E6">
      <w:pPr>
        <w:rPr>
          <w:sz w:val="28"/>
          <w:szCs w:val="28"/>
        </w:rPr>
      </w:pPr>
      <w:r w:rsidRPr="003576A9">
        <w:rPr>
          <w:sz w:val="28"/>
          <w:szCs w:val="28"/>
        </w:rPr>
        <w:br w:type="page"/>
      </w:r>
    </w:p>
    <w:p w:rsidR="00BA68E6" w:rsidRPr="003576A9" w:rsidRDefault="005819DC" w:rsidP="00BA68E6">
      <w:pPr>
        <w:jc w:val="center"/>
        <w:rPr>
          <w:b/>
          <w:sz w:val="28"/>
          <w:szCs w:val="28"/>
          <w:u w:val="single"/>
        </w:rPr>
      </w:pPr>
      <w:r w:rsidRPr="003576A9">
        <w:rPr>
          <w:b/>
          <w:sz w:val="28"/>
          <w:szCs w:val="28"/>
          <w:u w:val="single"/>
        </w:rPr>
        <w:lastRenderedPageBreak/>
        <w:t>Pupil and Parent Involvement</w:t>
      </w:r>
    </w:p>
    <w:p w:rsidR="00E12CA5" w:rsidRPr="003576A9" w:rsidRDefault="005819DC" w:rsidP="00E12CA5">
      <w:pPr>
        <w:rPr>
          <w:sz w:val="24"/>
          <w:szCs w:val="24"/>
        </w:rPr>
      </w:pPr>
      <w:r w:rsidRPr="003576A9">
        <w:rPr>
          <w:sz w:val="24"/>
          <w:szCs w:val="24"/>
        </w:rPr>
        <w:t>Through the lifespan of this plan the School will consult</w:t>
      </w:r>
      <w:r w:rsidR="00E12CA5">
        <w:rPr>
          <w:sz w:val="24"/>
          <w:szCs w:val="24"/>
        </w:rPr>
        <w:t xml:space="preserve"> parents and</w:t>
      </w:r>
      <w:r w:rsidRPr="003576A9">
        <w:rPr>
          <w:sz w:val="24"/>
          <w:szCs w:val="24"/>
        </w:rPr>
        <w:t xml:space="preserve"> pupils and </w:t>
      </w:r>
      <w:r w:rsidR="00162188">
        <w:rPr>
          <w:sz w:val="24"/>
          <w:szCs w:val="24"/>
        </w:rPr>
        <w:t>keep them informed</w:t>
      </w:r>
      <w:r w:rsidR="00E12CA5">
        <w:rPr>
          <w:sz w:val="24"/>
          <w:szCs w:val="24"/>
        </w:rPr>
        <w:t xml:space="preserve">. </w:t>
      </w:r>
      <w:r w:rsidR="00E12CA5" w:rsidRPr="003576A9">
        <w:rPr>
          <w:sz w:val="24"/>
          <w:szCs w:val="24"/>
        </w:rPr>
        <w:t>We will involve parents:</w:t>
      </w:r>
    </w:p>
    <w:p w:rsidR="00E12CA5" w:rsidRPr="003576A9" w:rsidRDefault="00E12CA5" w:rsidP="00E12CA5">
      <w:pPr>
        <w:pStyle w:val="ListParagraph"/>
        <w:numPr>
          <w:ilvl w:val="0"/>
          <w:numId w:val="2"/>
        </w:numPr>
        <w:rPr>
          <w:sz w:val="24"/>
          <w:szCs w:val="24"/>
        </w:rPr>
      </w:pPr>
      <w:r w:rsidRPr="003576A9">
        <w:rPr>
          <w:sz w:val="24"/>
          <w:szCs w:val="24"/>
        </w:rPr>
        <w:t xml:space="preserve">By consulting closely with the </w:t>
      </w:r>
      <w:r>
        <w:rPr>
          <w:sz w:val="24"/>
          <w:szCs w:val="24"/>
        </w:rPr>
        <w:t>Parents and Friends Association (PFA)</w:t>
      </w:r>
    </w:p>
    <w:p w:rsidR="00E12CA5" w:rsidRPr="003576A9" w:rsidRDefault="00DC4638" w:rsidP="00E12CA5">
      <w:pPr>
        <w:pStyle w:val="ListParagraph"/>
        <w:numPr>
          <w:ilvl w:val="0"/>
          <w:numId w:val="2"/>
        </w:numPr>
        <w:rPr>
          <w:sz w:val="24"/>
          <w:szCs w:val="24"/>
        </w:rPr>
      </w:pPr>
      <w:r>
        <w:rPr>
          <w:sz w:val="24"/>
          <w:szCs w:val="24"/>
        </w:rPr>
        <w:t xml:space="preserve">Involving parents in the development of the school’s new location </w:t>
      </w:r>
    </w:p>
    <w:p w:rsidR="00E12CA5" w:rsidRPr="003576A9" w:rsidRDefault="00E12CA5" w:rsidP="00E12CA5">
      <w:pPr>
        <w:pStyle w:val="ListParagraph"/>
        <w:numPr>
          <w:ilvl w:val="0"/>
          <w:numId w:val="2"/>
        </w:numPr>
        <w:rPr>
          <w:sz w:val="24"/>
          <w:szCs w:val="24"/>
        </w:rPr>
      </w:pPr>
      <w:r w:rsidRPr="003576A9">
        <w:rPr>
          <w:sz w:val="24"/>
          <w:szCs w:val="24"/>
        </w:rPr>
        <w:t xml:space="preserve">Keeping </w:t>
      </w:r>
      <w:r w:rsidR="00DC4638">
        <w:rPr>
          <w:sz w:val="24"/>
          <w:szCs w:val="24"/>
        </w:rPr>
        <w:t>parents</w:t>
      </w:r>
      <w:r w:rsidRPr="003576A9">
        <w:rPr>
          <w:sz w:val="24"/>
          <w:szCs w:val="24"/>
        </w:rPr>
        <w:t xml:space="preserve"> up to date with developments through </w:t>
      </w:r>
      <w:r w:rsidR="00DC59B7">
        <w:rPr>
          <w:sz w:val="24"/>
          <w:szCs w:val="24"/>
        </w:rPr>
        <w:t>School newsletters, class blogs and</w:t>
      </w:r>
      <w:r w:rsidRPr="003576A9">
        <w:rPr>
          <w:sz w:val="24"/>
          <w:szCs w:val="24"/>
        </w:rPr>
        <w:t xml:space="preserve"> </w:t>
      </w:r>
      <w:r w:rsidR="001E64BC">
        <w:rPr>
          <w:sz w:val="24"/>
          <w:szCs w:val="24"/>
        </w:rPr>
        <w:t>regular reports from the Head Teacher at PFA meetings</w:t>
      </w:r>
      <w:r w:rsidRPr="003576A9">
        <w:rPr>
          <w:sz w:val="24"/>
          <w:szCs w:val="24"/>
        </w:rPr>
        <w:t>.</w:t>
      </w:r>
    </w:p>
    <w:p w:rsidR="005819DC" w:rsidRPr="003576A9" w:rsidRDefault="00E12CA5">
      <w:pPr>
        <w:rPr>
          <w:sz w:val="24"/>
          <w:szCs w:val="24"/>
        </w:rPr>
      </w:pPr>
      <w:r>
        <w:rPr>
          <w:sz w:val="24"/>
          <w:szCs w:val="24"/>
        </w:rPr>
        <w:t>We will involve pupils through</w:t>
      </w:r>
      <w:r w:rsidRPr="003576A9">
        <w:rPr>
          <w:sz w:val="24"/>
          <w:szCs w:val="24"/>
        </w:rPr>
        <w:t>:</w:t>
      </w:r>
    </w:p>
    <w:p w:rsidR="005819DC" w:rsidRDefault="00162188" w:rsidP="005819DC">
      <w:pPr>
        <w:pStyle w:val="ListParagraph"/>
        <w:numPr>
          <w:ilvl w:val="0"/>
          <w:numId w:val="2"/>
        </w:numPr>
        <w:rPr>
          <w:sz w:val="24"/>
          <w:szCs w:val="24"/>
        </w:rPr>
      </w:pPr>
      <w:r>
        <w:rPr>
          <w:sz w:val="24"/>
          <w:szCs w:val="24"/>
        </w:rPr>
        <w:t xml:space="preserve">Discussing pupils views on choices of </w:t>
      </w:r>
      <w:r w:rsidR="00DC4638">
        <w:rPr>
          <w:sz w:val="24"/>
          <w:szCs w:val="24"/>
        </w:rPr>
        <w:t xml:space="preserve">resources and </w:t>
      </w:r>
      <w:r>
        <w:rPr>
          <w:sz w:val="24"/>
          <w:szCs w:val="24"/>
        </w:rPr>
        <w:t xml:space="preserve">activities </w:t>
      </w:r>
    </w:p>
    <w:p w:rsidR="00DC4638" w:rsidRPr="003576A9" w:rsidRDefault="00DC4638" w:rsidP="00DC4638">
      <w:pPr>
        <w:pStyle w:val="ListParagraph"/>
        <w:numPr>
          <w:ilvl w:val="0"/>
          <w:numId w:val="2"/>
        </w:numPr>
        <w:rPr>
          <w:sz w:val="24"/>
          <w:szCs w:val="24"/>
        </w:rPr>
      </w:pPr>
      <w:r>
        <w:rPr>
          <w:sz w:val="24"/>
          <w:szCs w:val="24"/>
        </w:rPr>
        <w:t>Getting feedback from pupils on the impact of newly introduced resources and activities</w:t>
      </w:r>
    </w:p>
    <w:p w:rsidR="00162188" w:rsidRDefault="00162188" w:rsidP="005819DC">
      <w:pPr>
        <w:pStyle w:val="ListParagraph"/>
        <w:numPr>
          <w:ilvl w:val="0"/>
          <w:numId w:val="2"/>
        </w:numPr>
        <w:rPr>
          <w:sz w:val="24"/>
          <w:szCs w:val="24"/>
        </w:rPr>
      </w:pPr>
      <w:r>
        <w:rPr>
          <w:sz w:val="24"/>
          <w:szCs w:val="24"/>
        </w:rPr>
        <w:t xml:space="preserve">Involving pupils in discussions on ways </w:t>
      </w:r>
      <w:r w:rsidR="00DC4638">
        <w:rPr>
          <w:sz w:val="24"/>
          <w:szCs w:val="24"/>
        </w:rPr>
        <w:t>to improve social interactions</w:t>
      </w:r>
      <w:r>
        <w:rPr>
          <w:sz w:val="24"/>
          <w:szCs w:val="24"/>
        </w:rPr>
        <w:t xml:space="preserve"> </w:t>
      </w:r>
    </w:p>
    <w:p w:rsidR="008B7D38" w:rsidRDefault="00DC59B7" w:rsidP="003576A9">
      <w:pPr>
        <w:jc w:val="center"/>
        <w:rPr>
          <w:b/>
          <w:sz w:val="28"/>
          <w:szCs w:val="28"/>
          <w:u w:val="single"/>
        </w:rPr>
      </w:pPr>
      <w:r>
        <w:rPr>
          <w:b/>
          <w:sz w:val="28"/>
          <w:szCs w:val="28"/>
          <w:u w:val="single"/>
        </w:rPr>
        <w:t>Completion of 2020-2021</w:t>
      </w:r>
      <w:r w:rsidR="003576A9">
        <w:rPr>
          <w:b/>
          <w:sz w:val="28"/>
          <w:szCs w:val="28"/>
          <w:u w:val="single"/>
        </w:rPr>
        <w:t xml:space="preserve"> Improvement </w:t>
      </w:r>
      <w:proofErr w:type="gramStart"/>
      <w:r w:rsidR="003576A9">
        <w:rPr>
          <w:b/>
          <w:sz w:val="28"/>
          <w:szCs w:val="28"/>
          <w:u w:val="single"/>
        </w:rPr>
        <w:t>Plan</w:t>
      </w:r>
      <w:proofErr w:type="gramEnd"/>
    </w:p>
    <w:p w:rsidR="00162188" w:rsidRPr="0081738B" w:rsidRDefault="00162188" w:rsidP="00162188">
      <w:pPr>
        <w:pStyle w:val="ListParagraph"/>
        <w:numPr>
          <w:ilvl w:val="0"/>
          <w:numId w:val="6"/>
        </w:numPr>
        <w:rPr>
          <w:b/>
          <w:sz w:val="24"/>
          <w:szCs w:val="24"/>
        </w:rPr>
      </w:pPr>
      <w:r w:rsidRPr="00162188">
        <w:rPr>
          <w:b/>
          <w:sz w:val="24"/>
          <w:szCs w:val="24"/>
          <w:u w:val="single"/>
        </w:rPr>
        <w:t>Improvement Project 1</w:t>
      </w:r>
      <w:r w:rsidRPr="00162188">
        <w:rPr>
          <w:b/>
          <w:sz w:val="24"/>
          <w:szCs w:val="24"/>
        </w:rPr>
        <w:t xml:space="preserve">: </w:t>
      </w:r>
      <w:r w:rsidR="00DC59B7">
        <w:rPr>
          <w:b/>
          <w:sz w:val="24"/>
          <w:szCs w:val="24"/>
        </w:rPr>
        <w:t>The teaching and assessing of Reading at the school</w:t>
      </w:r>
      <w:r w:rsidR="00DC59B7">
        <w:rPr>
          <w:sz w:val="24"/>
          <w:szCs w:val="24"/>
        </w:rPr>
        <w:t xml:space="preserve">: The need for additional reading resources was discussed early on in the session at both staff and management meetings. It was agreed that more Jolly Phonics readers would need to be purchased in order to send a new reader home with each P1-4 pupil each week. The school PFA offered to fund these reading resources and so we were able to ensure that we have adequate readers to send home with each child. </w:t>
      </w:r>
      <w:r w:rsidR="001E630F">
        <w:rPr>
          <w:sz w:val="24"/>
          <w:szCs w:val="24"/>
        </w:rPr>
        <w:t xml:space="preserve">Mrs Stewart was able to source novels for the P5-7 class by purchasing hard copies of novels as well as novels on our Kindle tablets. Mrs </w:t>
      </w:r>
      <w:proofErr w:type="spellStart"/>
      <w:r w:rsidR="001E630F">
        <w:rPr>
          <w:sz w:val="24"/>
          <w:szCs w:val="24"/>
        </w:rPr>
        <w:t>Gillies</w:t>
      </w:r>
      <w:proofErr w:type="spellEnd"/>
      <w:r w:rsidR="001E630F">
        <w:rPr>
          <w:sz w:val="24"/>
          <w:szCs w:val="24"/>
        </w:rPr>
        <w:t xml:space="preserve"> was able to continue with the </w:t>
      </w:r>
      <w:proofErr w:type="spellStart"/>
      <w:r w:rsidR="001E630F">
        <w:rPr>
          <w:sz w:val="24"/>
          <w:szCs w:val="24"/>
        </w:rPr>
        <w:t>Shonell</w:t>
      </w:r>
      <w:proofErr w:type="spellEnd"/>
      <w:r w:rsidR="001E630F">
        <w:rPr>
          <w:sz w:val="24"/>
          <w:szCs w:val="24"/>
        </w:rPr>
        <w:t xml:space="preserve"> reading and spelling tests and this continued to give us a good indication of each pupil’s knowledge of vocabulary and spelling. We were able to create a system to store these assessment records securely online to that they are easily accessible to teachers. </w:t>
      </w:r>
    </w:p>
    <w:p w:rsidR="0081738B" w:rsidRDefault="0081738B" w:rsidP="0081738B">
      <w:pPr>
        <w:pStyle w:val="ListParagraph"/>
        <w:rPr>
          <w:b/>
          <w:sz w:val="24"/>
          <w:szCs w:val="24"/>
        </w:rPr>
      </w:pPr>
    </w:p>
    <w:p w:rsidR="00162188" w:rsidRPr="0081738B" w:rsidRDefault="00162188" w:rsidP="00162188">
      <w:pPr>
        <w:pStyle w:val="ListParagraph"/>
        <w:numPr>
          <w:ilvl w:val="0"/>
          <w:numId w:val="6"/>
        </w:numPr>
        <w:rPr>
          <w:b/>
          <w:sz w:val="24"/>
          <w:szCs w:val="24"/>
        </w:rPr>
      </w:pPr>
      <w:r w:rsidRPr="00162188">
        <w:rPr>
          <w:b/>
          <w:sz w:val="24"/>
          <w:szCs w:val="24"/>
          <w:u w:val="single"/>
        </w:rPr>
        <w:t>Improvement Project 2</w:t>
      </w:r>
      <w:r w:rsidRPr="00162188">
        <w:rPr>
          <w:b/>
          <w:sz w:val="24"/>
          <w:szCs w:val="24"/>
        </w:rPr>
        <w:t xml:space="preserve">: </w:t>
      </w:r>
      <w:r w:rsidR="00DC59B7">
        <w:rPr>
          <w:b/>
          <w:sz w:val="24"/>
          <w:szCs w:val="24"/>
        </w:rPr>
        <w:t>Supporting a Christian charity</w:t>
      </w:r>
      <w:r w:rsidR="00DC59B7">
        <w:rPr>
          <w:sz w:val="24"/>
          <w:szCs w:val="24"/>
        </w:rPr>
        <w:t>:</w:t>
      </w:r>
      <w:r w:rsidR="001E630F">
        <w:rPr>
          <w:sz w:val="24"/>
          <w:szCs w:val="24"/>
        </w:rPr>
        <w:t xml:space="preserve"> Pupils were very </w:t>
      </w:r>
      <w:r w:rsidR="00113237">
        <w:rPr>
          <w:sz w:val="24"/>
          <w:szCs w:val="24"/>
        </w:rPr>
        <w:t>enthusiastic when learning about the school in T</w:t>
      </w:r>
      <w:r w:rsidR="001E630F">
        <w:rPr>
          <w:sz w:val="24"/>
          <w:szCs w:val="24"/>
        </w:rPr>
        <w:t xml:space="preserve">he Gambia that </w:t>
      </w:r>
      <w:r w:rsidR="00ED5927">
        <w:rPr>
          <w:sz w:val="24"/>
          <w:szCs w:val="24"/>
        </w:rPr>
        <w:t>was chosen for sponsorship. A</w:t>
      </w:r>
      <w:r w:rsidR="00104806">
        <w:rPr>
          <w:sz w:val="24"/>
          <w:szCs w:val="24"/>
        </w:rPr>
        <w:t>t school assemblies</w:t>
      </w:r>
      <w:r w:rsidR="00ED5927">
        <w:rPr>
          <w:sz w:val="24"/>
          <w:szCs w:val="24"/>
        </w:rPr>
        <w:t>, we looked at photos and videos of the school and its pupils and learned more about what it is like t</w:t>
      </w:r>
      <w:r w:rsidR="00113237">
        <w:rPr>
          <w:sz w:val="24"/>
          <w:szCs w:val="24"/>
        </w:rPr>
        <w:t>o go to school for children in T</w:t>
      </w:r>
      <w:r w:rsidR="00ED5927">
        <w:rPr>
          <w:sz w:val="24"/>
          <w:szCs w:val="24"/>
        </w:rPr>
        <w:t>he Gambia, comparing their lives to ours</w:t>
      </w:r>
      <w:r w:rsidR="00104806">
        <w:rPr>
          <w:sz w:val="24"/>
          <w:szCs w:val="24"/>
        </w:rPr>
        <w:t xml:space="preserve">. We decided to fundraise by </w:t>
      </w:r>
      <w:r w:rsidR="00CD2148">
        <w:rPr>
          <w:sz w:val="24"/>
          <w:szCs w:val="24"/>
        </w:rPr>
        <w:t xml:space="preserve">having an online toy sale, </w:t>
      </w:r>
      <w:r w:rsidR="00104806">
        <w:rPr>
          <w:sz w:val="24"/>
          <w:szCs w:val="24"/>
        </w:rPr>
        <w:t>going on a sponsored walk and having a non-uniform school day. Pupils took a lot of initiative to raise funds for the sponsored walk by finding sponsors themselves</w:t>
      </w:r>
      <w:r w:rsidR="00CD2148">
        <w:rPr>
          <w:sz w:val="24"/>
          <w:szCs w:val="24"/>
        </w:rPr>
        <w:t xml:space="preserve"> and pupils and their parents were very generous with the donation and purchase of toys for the </w:t>
      </w:r>
      <w:r w:rsidR="00CD2148" w:rsidRPr="00ED5927">
        <w:rPr>
          <w:sz w:val="24"/>
          <w:szCs w:val="24"/>
        </w:rPr>
        <w:t xml:space="preserve">online sale. Parents also organised the online sale. In total, £1,497 was raised for </w:t>
      </w:r>
      <w:proofErr w:type="spellStart"/>
      <w:r w:rsidR="00113237">
        <w:rPr>
          <w:color w:val="333333"/>
          <w:sz w:val="24"/>
          <w:szCs w:val="24"/>
          <w:shd w:val="clear" w:color="auto" w:fill="FFFFFF"/>
        </w:rPr>
        <w:t>Sgoil</w:t>
      </w:r>
      <w:proofErr w:type="spellEnd"/>
      <w:r w:rsidR="00113237">
        <w:rPr>
          <w:color w:val="333333"/>
          <w:sz w:val="24"/>
          <w:szCs w:val="24"/>
          <w:shd w:val="clear" w:color="auto" w:fill="FFFFFF"/>
        </w:rPr>
        <w:t xml:space="preserve"> </w:t>
      </w:r>
      <w:proofErr w:type="spellStart"/>
      <w:r w:rsidR="00113237">
        <w:rPr>
          <w:color w:val="333333"/>
          <w:sz w:val="24"/>
          <w:szCs w:val="24"/>
          <w:shd w:val="clear" w:color="auto" w:fill="FFFFFF"/>
        </w:rPr>
        <w:t>Creideamh</w:t>
      </w:r>
      <w:proofErr w:type="spellEnd"/>
      <w:r w:rsidR="00113237">
        <w:rPr>
          <w:color w:val="333333"/>
          <w:sz w:val="24"/>
          <w:szCs w:val="24"/>
          <w:shd w:val="clear" w:color="auto" w:fill="FFFFFF"/>
        </w:rPr>
        <w:t xml:space="preserve"> in T</w:t>
      </w:r>
      <w:r w:rsidR="00CD2148" w:rsidRPr="00ED5927">
        <w:rPr>
          <w:color w:val="333333"/>
          <w:sz w:val="24"/>
          <w:szCs w:val="24"/>
          <w:shd w:val="clear" w:color="auto" w:fill="FFFFFF"/>
        </w:rPr>
        <w:t>he Gambia</w:t>
      </w:r>
      <w:r w:rsidR="00CD2148" w:rsidRPr="00ED5927">
        <w:rPr>
          <w:sz w:val="24"/>
          <w:szCs w:val="24"/>
        </w:rPr>
        <w:t>, which will go towards the purchase of furniture and books for the school.</w:t>
      </w:r>
      <w:r w:rsidR="00CD2148">
        <w:rPr>
          <w:sz w:val="24"/>
          <w:szCs w:val="24"/>
        </w:rPr>
        <w:t xml:space="preserve"> </w:t>
      </w:r>
    </w:p>
    <w:p w:rsidR="0081738B" w:rsidRPr="00162188" w:rsidRDefault="0081738B" w:rsidP="00042F8D">
      <w:pPr>
        <w:pStyle w:val="ListParagraph"/>
        <w:rPr>
          <w:b/>
          <w:sz w:val="24"/>
          <w:szCs w:val="24"/>
        </w:rPr>
      </w:pPr>
    </w:p>
    <w:p w:rsidR="00042F8D" w:rsidRPr="00042F8D" w:rsidRDefault="00162188" w:rsidP="00042F8D">
      <w:pPr>
        <w:pStyle w:val="ListParagraph"/>
        <w:numPr>
          <w:ilvl w:val="0"/>
          <w:numId w:val="6"/>
        </w:numPr>
        <w:rPr>
          <w:sz w:val="24"/>
          <w:szCs w:val="24"/>
        </w:rPr>
      </w:pPr>
      <w:r w:rsidRPr="007A394B">
        <w:rPr>
          <w:b/>
          <w:sz w:val="24"/>
          <w:szCs w:val="24"/>
          <w:u w:val="single"/>
        </w:rPr>
        <w:t xml:space="preserve">Improvement Project </w:t>
      </w:r>
      <w:r>
        <w:rPr>
          <w:b/>
          <w:sz w:val="24"/>
          <w:szCs w:val="24"/>
          <w:u w:val="single"/>
        </w:rPr>
        <w:t>3</w:t>
      </w:r>
      <w:r w:rsidRPr="007A394B">
        <w:rPr>
          <w:b/>
          <w:sz w:val="24"/>
          <w:szCs w:val="24"/>
        </w:rPr>
        <w:t xml:space="preserve">: </w:t>
      </w:r>
      <w:r w:rsidR="00DC59B7">
        <w:rPr>
          <w:b/>
          <w:sz w:val="24"/>
          <w:szCs w:val="24"/>
        </w:rPr>
        <w:t xml:space="preserve">Improving the use of Technology at the school: </w:t>
      </w:r>
      <w:r w:rsidR="00ED5927">
        <w:rPr>
          <w:sz w:val="24"/>
          <w:szCs w:val="24"/>
        </w:rPr>
        <w:t xml:space="preserve">The tablets the school purchased using a grant we received were put to good use throughout the course of the school year. We used them for reading by downloading Kindle readers, for online education games such as </w:t>
      </w:r>
      <w:proofErr w:type="spellStart"/>
      <w:r w:rsidR="00ED5927">
        <w:rPr>
          <w:sz w:val="24"/>
          <w:szCs w:val="24"/>
        </w:rPr>
        <w:t>Sumdog</w:t>
      </w:r>
      <w:proofErr w:type="spellEnd"/>
      <w:r w:rsidR="00ED5927">
        <w:rPr>
          <w:sz w:val="24"/>
          <w:szCs w:val="24"/>
        </w:rPr>
        <w:t xml:space="preserve"> and </w:t>
      </w:r>
      <w:proofErr w:type="spellStart"/>
      <w:r w:rsidR="00ED5927">
        <w:rPr>
          <w:sz w:val="24"/>
          <w:szCs w:val="24"/>
        </w:rPr>
        <w:t>Kahoot</w:t>
      </w:r>
      <w:proofErr w:type="spellEnd"/>
      <w:r w:rsidR="00ED5927">
        <w:rPr>
          <w:sz w:val="24"/>
          <w:szCs w:val="24"/>
        </w:rPr>
        <w:t xml:space="preserve"> as well as for French and Gaelic resources. The laptops donated to the school were also used for Maths activities on Top Marks, for showing videos and presentation to pupils and by pupils for researching information on topics and creating presentations to show to other pupils. The school also purchased some </w:t>
      </w:r>
      <w:proofErr w:type="spellStart"/>
      <w:r w:rsidR="00ED5927">
        <w:rPr>
          <w:sz w:val="24"/>
          <w:szCs w:val="24"/>
        </w:rPr>
        <w:t>Marbotics</w:t>
      </w:r>
      <w:proofErr w:type="spellEnd"/>
      <w:r w:rsidR="00ED5927">
        <w:rPr>
          <w:sz w:val="24"/>
          <w:szCs w:val="24"/>
        </w:rPr>
        <w:t xml:space="preserve"> number sets with the view of purchasing some compatible tablets so that these can be used to help </w:t>
      </w:r>
      <w:r w:rsidR="00AB1427">
        <w:rPr>
          <w:sz w:val="24"/>
          <w:szCs w:val="24"/>
        </w:rPr>
        <w:t xml:space="preserve">Primary 1 pupils with learning their numbers. We look forward to moving to the new school premises so that we can use the Smart Boards and Smart TV donated to us by schools in the Netherlands. </w:t>
      </w:r>
    </w:p>
    <w:p w:rsidR="00DC59B7" w:rsidRDefault="00DC59B7" w:rsidP="00DC59B7">
      <w:pPr>
        <w:ind w:left="360"/>
        <w:rPr>
          <w:b/>
          <w:sz w:val="24"/>
          <w:szCs w:val="24"/>
        </w:rPr>
      </w:pPr>
    </w:p>
    <w:p w:rsidR="00DC59B7" w:rsidRPr="00DC59B7" w:rsidRDefault="00DC59B7" w:rsidP="00DC59B7">
      <w:pPr>
        <w:ind w:left="360"/>
        <w:rPr>
          <w:b/>
          <w:sz w:val="24"/>
          <w:szCs w:val="24"/>
        </w:rPr>
      </w:pPr>
    </w:p>
    <w:p w:rsidR="005F48BF" w:rsidRPr="003576A9" w:rsidRDefault="005F48BF" w:rsidP="008B7D38">
      <w:pPr>
        <w:jc w:val="center"/>
        <w:rPr>
          <w:sz w:val="24"/>
          <w:szCs w:val="24"/>
        </w:rPr>
      </w:pPr>
      <w:r w:rsidRPr="003576A9">
        <w:rPr>
          <w:b/>
          <w:sz w:val="28"/>
          <w:szCs w:val="28"/>
          <w:u w:val="single"/>
        </w:rPr>
        <w:t>Identifying Our Priorities</w:t>
      </w:r>
    </w:p>
    <w:p w:rsidR="00042F8D" w:rsidRDefault="00BA68E6" w:rsidP="005F48BF">
      <w:pPr>
        <w:rPr>
          <w:sz w:val="24"/>
          <w:szCs w:val="24"/>
        </w:rPr>
      </w:pPr>
      <w:r w:rsidRPr="003576A9">
        <w:rPr>
          <w:sz w:val="24"/>
          <w:szCs w:val="24"/>
        </w:rPr>
        <w:t xml:space="preserve">From our self-evaluation, </w:t>
      </w:r>
      <w:r w:rsidR="00113237">
        <w:rPr>
          <w:sz w:val="24"/>
          <w:szCs w:val="24"/>
        </w:rPr>
        <w:t>we realised that the school could benefit from additional Maths resources and ideas for Active Maths activities</w:t>
      </w:r>
      <w:r w:rsidR="00042F8D">
        <w:rPr>
          <w:sz w:val="24"/>
          <w:szCs w:val="24"/>
        </w:rPr>
        <w:t xml:space="preserve">. </w:t>
      </w:r>
      <w:r w:rsidR="00113237">
        <w:rPr>
          <w:sz w:val="24"/>
          <w:szCs w:val="24"/>
        </w:rPr>
        <w:t xml:space="preserve">As we focused on improving Reading resources last school year, it seemed to be </w:t>
      </w:r>
      <w:r w:rsidR="00DC4638">
        <w:rPr>
          <w:sz w:val="24"/>
          <w:szCs w:val="24"/>
        </w:rPr>
        <w:t>appropriate</w:t>
      </w:r>
      <w:r w:rsidR="00113237">
        <w:rPr>
          <w:sz w:val="24"/>
          <w:szCs w:val="24"/>
        </w:rPr>
        <w:t xml:space="preserve"> to focus on Maths resources throughout the course of this school year. </w:t>
      </w:r>
      <w:r w:rsidR="0098121E">
        <w:rPr>
          <w:sz w:val="24"/>
          <w:szCs w:val="24"/>
        </w:rPr>
        <w:t xml:space="preserve"> </w:t>
      </w:r>
    </w:p>
    <w:p w:rsidR="0098121E" w:rsidRDefault="0098121E" w:rsidP="005F48BF">
      <w:pPr>
        <w:rPr>
          <w:sz w:val="24"/>
          <w:szCs w:val="24"/>
        </w:rPr>
      </w:pPr>
      <w:r>
        <w:rPr>
          <w:sz w:val="24"/>
          <w:szCs w:val="24"/>
        </w:rPr>
        <w:t xml:space="preserve">Secondly, </w:t>
      </w:r>
      <w:r w:rsidR="00113237">
        <w:rPr>
          <w:sz w:val="24"/>
          <w:szCs w:val="24"/>
        </w:rPr>
        <w:t xml:space="preserve">as the school recently moved to a new location with increased indoor and outdoor space, </w:t>
      </w:r>
      <w:r w:rsidR="00DC4638">
        <w:rPr>
          <w:sz w:val="24"/>
          <w:szCs w:val="24"/>
        </w:rPr>
        <w:t xml:space="preserve">it was decided to explore which outdoor and active learning activities pupils could be involved in throughout the course of the school year to make best use of the newly provided space. </w:t>
      </w:r>
    </w:p>
    <w:p w:rsidR="00CD3F8E" w:rsidRDefault="0098121E" w:rsidP="005F48BF">
      <w:pPr>
        <w:rPr>
          <w:sz w:val="24"/>
          <w:szCs w:val="24"/>
        </w:rPr>
      </w:pPr>
      <w:r>
        <w:rPr>
          <w:sz w:val="24"/>
          <w:szCs w:val="24"/>
        </w:rPr>
        <w:t xml:space="preserve">Finally, as </w:t>
      </w:r>
      <w:r w:rsidR="00CD3F8E">
        <w:rPr>
          <w:sz w:val="24"/>
          <w:szCs w:val="24"/>
        </w:rPr>
        <w:t xml:space="preserve">pupils have spent large portions of the last school year apart from each other learning remotely, we thought it would be important to assess and respond to any of the children’s learning and wellbeing needs that have been impacted by COVID. </w:t>
      </w:r>
    </w:p>
    <w:p w:rsidR="005F48BF" w:rsidRPr="003576A9" w:rsidRDefault="00042F8D" w:rsidP="005F48BF">
      <w:pPr>
        <w:rPr>
          <w:sz w:val="24"/>
          <w:szCs w:val="24"/>
        </w:rPr>
      </w:pPr>
      <w:r>
        <w:rPr>
          <w:sz w:val="24"/>
          <w:szCs w:val="24"/>
        </w:rPr>
        <w:t xml:space="preserve">Therefore, </w:t>
      </w:r>
      <w:r w:rsidR="00BA68E6" w:rsidRPr="003576A9">
        <w:rPr>
          <w:sz w:val="24"/>
          <w:szCs w:val="24"/>
        </w:rPr>
        <w:t xml:space="preserve">we have </w:t>
      </w:r>
      <w:r w:rsidR="008E74D4">
        <w:rPr>
          <w:sz w:val="24"/>
          <w:szCs w:val="24"/>
        </w:rPr>
        <w:t>decided</w:t>
      </w:r>
      <w:r w:rsidR="00BA68E6" w:rsidRPr="003576A9">
        <w:rPr>
          <w:sz w:val="24"/>
          <w:szCs w:val="24"/>
        </w:rPr>
        <w:t xml:space="preserve"> to </w:t>
      </w:r>
      <w:r w:rsidR="007D6685">
        <w:rPr>
          <w:sz w:val="24"/>
          <w:szCs w:val="24"/>
        </w:rPr>
        <w:t xml:space="preserve">focus on </w:t>
      </w:r>
      <w:r>
        <w:rPr>
          <w:sz w:val="24"/>
          <w:szCs w:val="24"/>
        </w:rPr>
        <w:t xml:space="preserve">the following priorities: </w:t>
      </w:r>
    </w:p>
    <w:p w:rsidR="00113237" w:rsidRPr="00113237" w:rsidRDefault="00113237" w:rsidP="003576A9">
      <w:pPr>
        <w:pStyle w:val="ListParagraph"/>
        <w:numPr>
          <w:ilvl w:val="0"/>
          <w:numId w:val="2"/>
        </w:numPr>
        <w:rPr>
          <w:sz w:val="24"/>
          <w:szCs w:val="24"/>
        </w:rPr>
      </w:pPr>
      <w:r>
        <w:rPr>
          <w:rFonts w:eastAsia="Times New Roman" w:cs="Segoe UI"/>
          <w:lang w:eastAsia="en-GB"/>
        </w:rPr>
        <w:t xml:space="preserve">Improving our repertoire and use of new Maths resources and activities </w:t>
      </w:r>
    </w:p>
    <w:p w:rsidR="00113237" w:rsidRPr="00113237" w:rsidRDefault="00113237" w:rsidP="003576A9">
      <w:pPr>
        <w:pStyle w:val="ListParagraph"/>
        <w:numPr>
          <w:ilvl w:val="0"/>
          <w:numId w:val="2"/>
        </w:numPr>
        <w:rPr>
          <w:sz w:val="24"/>
          <w:szCs w:val="24"/>
        </w:rPr>
      </w:pPr>
      <w:r>
        <w:rPr>
          <w:rFonts w:eastAsia="Times New Roman" w:cs="Segoe UI"/>
          <w:lang w:eastAsia="en-GB"/>
        </w:rPr>
        <w:t xml:space="preserve">Increasing outdoor and active learning opportunities </w:t>
      </w:r>
    </w:p>
    <w:p w:rsidR="00355526" w:rsidRDefault="00CD3F8E" w:rsidP="003576A9">
      <w:pPr>
        <w:pStyle w:val="ListParagraph"/>
        <w:numPr>
          <w:ilvl w:val="0"/>
          <w:numId w:val="2"/>
        </w:numPr>
        <w:rPr>
          <w:sz w:val="24"/>
          <w:szCs w:val="24"/>
        </w:rPr>
      </w:pPr>
      <w:r>
        <w:rPr>
          <w:rFonts w:eastAsia="Times New Roman" w:cs="Segoe UI"/>
          <w:lang w:eastAsia="en-GB"/>
        </w:rPr>
        <w:t>Meeting children’s learning and wel</w:t>
      </w:r>
      <w:r w:rsidR="00545F10">
        <w:rPr>
          <w:rFonts w:eastAsia="Times New Roman" w:cs="Segoe UI"/>
          <w:lang w:eastAsia="en-GB"/>
        </w:rPr>
        <w:t>lbeing needs impacted by COVID</w:t>
      </w:r>
    </w:p>
    <w:p w:rsidR="005F48BF" w:rsidRDefault="005F48BF" w:rsidP="005F48BF">
      <w:pPr>
        <w:rPr>
          <w:sz w:val="28"/>
          <w:szCs w:val="28"/>
        </w:rPr>
      </w:pPr>
    </w:p>
    <w:p w:rsidR="00CD3F8E" w:rsidRPr="003576A9" w:rsidRDefault="00CD3F8E" w:rsidP="005F48BF">
      <w:pPr>
        <w:rPr>
          <w:sz w:val="28"/>
          <w:szCs w:val="28"/>
        </w:rPr>
      </w:pPr>
    </w:p>
    <w:p w:rsidR="008B7D38" w:rsidRPr="003576A9" w:rsidRDefault="008B7D38">
      <w:pPr>
        <w:rPr>
          <w:b/>
          <w:sz w:val="28"/>
          <w:szCs w:val="28"/>
          <w:u w:val="single"/>
        </w:rPr>
      </w:pPr>
    </w:p>
    <w:p w:rsidR="005F48BF" w:rsidRPr="003576A9" w:rsidRDefault="005F48BF" w:rsidP="005F48BF">
      <w:pPr>
        <w:jc w:val="center"/>
        <w:rPr>
          <w:b/>
          <w:sz w:val="28"/>
          <w:szCs w:val="28"/>
          <w:u w:val="single"/>
        </w:rPr>
      </w:pPr>
      <w:r w:rsidRPr="003576A9">
        <w:rPr>
          <w:b/>
          <w:sz w:val="28"/>
          <w:szCs w:val="28"/>
          <w:u w:val="single"/>
        </w:rPr>
        <w:lastRenderedPageBreak/>
        <w:t>Taking Action</w:t>
      </w:r>
    </w:p>
    <w:p w:rsidR="00702F02" w:rsidRPr="003576A9" w:rsidRDefault="00ED6D19" w:rsidP="00702F02">
      <w:pPr>
        <w:rPr>
          <w:sz w:val="24"/>
          <w:szCs w:val="24"/>
          <w:u w:val="single"/>
        </w:rPr>
      </w:pPr>
      <w:r w:rsidRPr="00ED6D19">
        <w:rPr>
          <w:noProof/>
          <w:sz w:val="24"/>
          <w:szCs w:val="24"/>
          <w:u w:val="single"/>
          <w:lang w:val="en-US"/>
        </w:rPr>
        <w:pict>
          <v:shapetype id="_x0000_t202" coordsize="21600,21600" o:spt="202" path="m,l,21600r21600,l21600,xe">
            <v:stroke joinstyle="miter"/>
            <v:path gradientshapeok="t" o:connecttype="rect"/>
          </v:shapetype>
          <v:shape id="_x0000_s1027" type="#_x0000_t202" style="position:absolute;margin-left:-1.3pt;margin-top:.6pt;width:459.95pt;height:43.45pt;z-index:251661312;mso-width-relative:margin;mso-height-relative:margin" fillcolor="#c6d9f1 [671]">
            <v:textbox style="mso-next-textbox:#_x0000_s1027">
              <w:txbxContent>
                <w:p w:rsidR="006F374A" w:rsidRPr="00113237" w:rsidRDefault="006F374A" w:rsidP="00DC4638">
                  <w:pPr>
                    <w:pStyle w:val="ListParagraph"/>
                    <w:numPr>
                      <w:ilvl w:val="0"/>
                      <w:numId w:val="2"/>
                    </w:numPr>
                    <w:rPr>
                      <w:sz w:val="24"/>
                      <w:szCs w:val="24"/>
                    </w:rPr>
                  </w:pPr>
                  <w:r w:rsidRPr="00F63BE4">
                    <w:rPr>
                      <w:b/>
                      <w:sz w:val="24"/>
                      <w:szCs w:val="24"/>
                      <w:u w:val="single"/>
                    </w:rPr>
                    <w:t xml:space="preserve">Improvement Project </w:t>
                  </w:r>
                  <w:r>
                    <w:rPr>
                      <w:b/>
                      <w:sz w:val="24"/>
                      <w:szCs w:val="24"/>
                      <w:u w:val="single"/>
                    </w:rPr>
                    <w:t>1</w:t>
                  </w:r>
                  <w:r w:rsidRPr="00F63BE4">
                    <w:rPr>
                      <w:b/>
                      <w:sz w:val="24"/>
                      <w:szCs w:val="24"/>
                    </w:rPr>
                    <w:t xml:space="preserve">: </w:t>
                  </w:r>
                  <w:r w:rsidRPr="00DC4638">
                    <w:rPr>
                      <w:rFonts w:eastAsia="Times New Roman" w:cs="Segoe UI"/>
                      <w:b/>
                      <w:sz w:val="24"/>
                      <w:szCs w:val="24"/>
                      <w:lang w:eastAsia="en-GB"/>
                    </w:rPr>
                    <w:t xml:space="preserve">Improving our repertoire and use of new Maths resources and activities </w:t>
                  </w:r>
                </w:p>
                <w:p w:rsidR="006F374A" w:rsidRDefault="006F374A" w:rsidP="0057337E">
                  <w:pPr>
                    <w:jc w:val="center"/>
                    <w:rPr>
                      <w:b/>
                      <w:sz w:val="24"/>
                      <w:szCs w:val="24"/>
                    </w:rPr>
                  </w:pPr>
                </w:p>
              </w:txbxContent>
            </v:textbox>
          </v:shape>
        </w:pict>
      </w:r>
    </w:p>
    <w:p w:rsidR="00F63BE4" w:rsidRPr="003576A9" w:rsidRDefault="00F63BE4" w:rsidP="00F63BE4">
      <w:pPr>
        <w:rPr>
          <w:sz w:val="24"/>
          <w:szCs w:val="24"/>
        </w:rPr>
      </w:pPr>
    </w:p>
    <w:p w:rsidR="007C50F6" w:rsidRDefault="00585C03" w:rsidP="006E6A83">
      <w:pPr>
        <w:rPr>
          <w:sz w:val="24"/>
          <w:szCs w:val="24"/>
        </w:rPr>
      </w:pPr>
      <w:r w:rsidRPr="003576A9">
        <w:rPr>
          <w:sz w:val="24"/>
          <w:szCs w:val="24"/>
        </w:rPr>
        <w:t xml:space="preserve">The School recognises </w:t>
      </w:r>
      <w:r w:rsidR="007C50F6">
        <w:rPr>
          <w:sz w:val="24"/>
          <w:szCs w:val="24"/>
        </w:rPr>
        <w:t xml:space="preserve">the need for </w:t>
      </w:r>
      <w:r w:rsidR="00DC4638">
        <w:rPr>
          <w:sz w:val="24"/>
          <w:szCs w:val="24"/>
        </w:rPr>
        <w:t>Maths</w:t>
      </w:r>
      <w:r w:rsidR="007C50F6">
        <w:rPr>
          <w:sz w:val="24"/>
          <w:szCs w:val="24"/>
        </w:rPr>
        <w:t xml:space="preserve"> resources that engage pupils' interest and are able to support children in learning to </w:t>
      </w:r>
      <w:r w:rsidR="00DC4638">
        <w:rPr>
          <w:sz w:val="24"/>
          <w:szCs w:val="24"/>
        </w:rPr>
        <w:t>solve problems within practical and realistic contexts</w:t>
      </w:r>
      <w:r w:rsidR="007C50F6">
        <w:rPr>
          <w:sz w:val="24"/>
          <w:szCs w:val="24"/>
        </w:rPr>
        <w:t xml:space="preserve">. </w:t>
      </w:r>
    </w:p>
    <w:p w:rsidR="007C50F6" w:rsidRPr="003576A9" w:rsidRDefault="007C50F6" w:rsidP="00F63BE4">
      <w:pPr>
        <w:rPr>
          <w:sz w:val="24"/>
          <w:szCs w:val="24"/>
        </w:rPr>
      </w:pPr>
      <w:r>
        <w:rPr>
          <w:sz w:val="24"/>
          <w:szCs w:val="24"/>
        </w:rPr>
        <w:t xml:space="preserve">Therefore, the aim of this improvement project is to locate </w:t>
      </w:r>
      <w:r w:rsidR="006E6A83">
        <w:rPr>
          <w:sz w:val="24"/>
          <w:szCs w:val="24"/>
        </w:rPr>
        <w:t>and trial the use of Maths</w:t>
      </w:r>
      <w:r>
        <w:rPr>
          <w:sz w:val="24"/>
          <w:szCs w:val="24"/>
        </w:rPr>
        <w:t xml:space="preserve"> resources </w:t>
      </w:r>
      <w:r w:rsidR="006E6A83">
        <w:rPr>
          <w:sz w:val="24"/>
          <w:szCs w:val="24"/>
        </w:rPr>
        <w:t xml:space="preserve">and activities that fall </w:t>
      </w:r>
      <w:r>
        <w:rPr>
          <w:sz w:val="24"/>
          <w:szCs w:val="24"/>
        </w:rPr>
        <w:t>in line with the above-mentioned criteria</w:t>
      </w:r>
      <w:r w:rsidR="006E6A83">
        <w:rPr>
          <w:sz w:val="24"/>
          <w:szCs w:val="24"/>
        </w:rPr>
        <w:t xml:space="preserve"> and to assess the impact of their use on the children’s learning</w:t>
      </w:r>
      <w:r>
        <w:rPr>
          <w:sz w:val="24"/>
          <w:szCs w:val="24"/>
        </w:rPr>
        <w:t xml:space="preserve">. </w:t>
      </w:r>
    </w:p>
    <w:p w:rsidR="00F63BE4" w:rsidRPr="003576A9" w:rsidRDefault="00F63BE4" w:rsidP="00F63BE4">
      <w:pPr>
        <w:rPr>
          <w:sz w:val="24"/>
          <w:szCs w:val="24"/>
          <w:u w:val="single"/>
        </w:rPr>
      </w:pPr>
      <w:r w:rsidRPr="003576A9">
        <w:rPr>
          <w:sz w:val="24"/>
          <w:szCs w:val="24"/>
          <w:u w:val="single"/>
        </w:rPr>
        <w:t>Quality Indicators for Evaluation</w:t>
      </w:r>
    </w:p>
    <w:p w:rsidR="00F63BE4" w:rsidRDefault="00BA6C4B" w:rsidP="00F63BE4">
      <w:pPr>
        <w:pStyle w:val="ListParagraph"/>
        <w:numPr>
          <w:ilvl w:val="0"/>
          <w:numId w:val="1"/>
        </w:numPr>
        <w:rPr>
          <w:sz w:val="24"/>
          <w:szCs w:val="24"/>
        </w:rPr>
      </w:pPr>
      <w:r>
        <w:rPr>
          <w:sz w:val="24"/>
          <w:szCs w:val="24"/>
        </w:rPr>
        <w:t>2.3</w:t>
      </w:r>
      <w:r w:rsidR="0088477D">
        <w:rPr>
          <w:sz w:val="24"/>
          <w:szCs w:val="24"/>
        </w:rPr>
        <w:t xml:space="preserve"> </w:t>
      </w:r>
      <w:r>
        <w:rPr>
          <w:sz w:val="24"/>
          <w:szCs w:val="24"/>
        </w:rPr>
        <w:t>Learning, teaching and assessment</w:t>
      </w:r>
    </w:p>
    <w:p w:rsidR="0088477D" w:rsidRPr="003576A9" w:rsidRDefault="00BA6C4B" w:rsidP="00F63BE4">
      <w:pPr>
        <w:pStyle w:val="ListParagraph"/>
        <w:numPr>
          <w:ilvl w:val="0"/>
          <w:numId w:val="1"/>
        </w:numPr>
        <w:rPr>
          <w:sz w:val="24"/>
          <w:szCs w:val="24"/>
        </w:rPr>
      </w:pPr>
      <w:r>
        <w:rPr>
          <w:sz w:val="24"/>
          <w:szCs w:val="24"/>
        </w:rPr>
        <w:t xml:space="preserve">3.2 Raising attainment and achievement </w:t>
      </w:r>
    </w:p>
    <w:p w:rsidR="00F63BE4" w:rsidRPr="003576A9" w:rsidRDefault="00F63BE4" w:rsidP="00210B5A">
      <w:pPr>
        <w:pStyle w:val="ListParagraph"/>
        <w:rPr>
          <w:sz w:val="24"/>
          <w:szCs w:val="24"/>
        </w:rPr>
      </w:pPr>
    </w:p>
    <w:p w:rsidR="00F63BE4" w:rsidRPr="003576A9" w:rsidRDefault="00F63BE4" w:rsidP="00F63BE4">
      <w:pPr>
        <w:rPr>
          <w:sz w:val="24"/>
          <w:szCs w:val="24"/>
          <w:u w:val="single"/>
        </w:rPr>
      </w:pPr>
      <w:r w:rsidRPr="003576A9">
        <w:rPr>
          <w:sz w:val="24"/>
          <w:szCs w:val="24"/>
          <w:u w:val="single"/>
        </w:rPr>
        <w:t>Outcomes for Learners:</w:t>
      </w:r>
    </w:p>
    <w:p w:rsidR="00066EDF" w:rsidRDefault="00F63BE4" w:rsidP="00F63BE4">
      <w:pPr>
        <w:pStyle w:val="ListParagraph"/>
        <w:numPr>
          <w:ilvl w:val="0"/>
          <w:numId w:val="1"/>
        </w:numPr>
        <w:rPr>
          <w:sz w:val="24"/>
          <w:szCs w:val="24"/>
        </w:rPr>
      </w:pPr>
      <w:r w:rsidRPr="00066EDF">
        <w:rPr>
          <w:sz w:val="24"/>
          <w:szCs w:val="24"/>
        </w:rPr>
        <w:t xml:space="preserve">Increased </w:t>
      </w:r>
      <w:r w:rsidR="00BA6C4B" w:rsidRPr="00066EDF">
        <w:rPr>
          <w:sz w:val="24"/>
          <w:szCs w:val="24"/>
        </w:rPr>
        <w:t xml:space="preserve">interest in </w:t>
      </w:r>
      <w:r w:rsidR="00A53BAC" w:rsidRPr="00066EDF">
        <w:rPr>
          <w:sz w:val="24"/>
          <w:szCs w:val="24"/>
        </w:rPr>
        <w:t xml:space="preserve">Maths </w:t>
      </w:r>
    </w:p>
    <w:p w:rsidR="0088477D" w:rsidRPr="00066EDF" w:rsidRDefault="00BA6C4B" w:rsidP="00F63BE4">
      <w:pPr>
        <w:pStyle w:val="ListParagraph"/>
        <w:numPr>
          <w:ilvl w:val="0"/>
          <w:numId w:val="1"/>
        </w:numPr>
        <w:rPr>
          <w:sz w:val="24"/>
          <w:szCs w:val="24"/>
        </w:rPr>
      </w:pPr>
      <w:r w:rsidRPr="00066EDF">
        <w:rPr>
          <w:sz w:val="24"/>
          <w:szCs w:val="24"/>
        </w:rPr>
        <w:t xml:space="preserve">Greater support for pupils </w:t>
      </w:r>
      <w:r w:rsidR="00A53BAC" w:rsidRPr="00066EDF">
        <w:rPr>
          <w:sz w:val="24"/>
          <w:szCs w:val="24"/>
        </w:rPr>
        <w:t xml:space="preserve">to learn in line with differentiated learning styles </w:t>
      </w:r>
      <w:r w:rsidRPr="00066EDF">
        <w:rPr>
          <w:sz w:val="24"/>
          <w:szCs w:val="24"/>
        </w:rPr>
        <w:t xml:space="preserve"> </w:t>
      </w:r>
    </w:p>
    <w:p w:rsidR="00F63BE4" w:rsidRPr="003576A9" w:rsidRDefault="00F63BE4" w:rsidP="0023187D">
      <w:pPr>
        <w:pStyle w:val="ListParagraph"/>
        <w:rPr>
          <w:sz w:val="24"/>
          <w:szCs w:val="24"/>
        </w:rPr>
      </w:pPr>
    </w:p>
    <w:tbl>
      <w:tblPr>
        <w:tblStyle w:val="TableGrid"/>
        <w:tblW w:w="0" w:type="auto"/>
        <w:tblLook w:val="04A0"/>
      </w:tblPr>
      <w:tblGrid>
        <w:gridCol w:w="6678"/>
        <w:gridCol w:w="2565"/>
      </w:tblGrid>
      <w:tr w:rsidR="00F63BE4" w:rsidRPr="003576A9" w:rsidTr="003D6C92">
        <w:tc>
          <w:tcPr>
            <w:tcW w:w="6678" w:type="dxa"/>
          </w:tcPr>
          <w:p w:rsidR="00F63BE4" w:rsidRPr="003576A9" w:rsidRDefault="00F63BE4" w:rsidP="00585C03">
            <w:pPr>
              <w:rPr>
                <w:b/>
                <w:sz w:val="24"/>
                <w:szCs w:val="24"/>
              </w:rPr>
            </w:pPr>
            <w:r w:rsidRPr="003576A9">
              <w:rPr>
                <w:b/>
                <w:sz w:val="24"/>
                <w:szCs w:val="24"/>
              </w:rPr>
              <w:t>Action</w:t>
            </w:r>
          </w:p>
        </w:tc>
        <w:tc>
          <w:tcPr>
            <w:tcW w:w="2565" w:type="dxa"/>
          </w:tcPr>
          <w:p w:rsidR="00F63BE4" w:rsidRPr="003576A9" w:rsidRDefault="00F63BE4" w:rsidP="00585C03">
            <w:pPr>
              <w:rPr>
                <w:b/>
                <w:sz w:val="24"/>
                <w:szCs w:val="24"/>
              </w:rPr>
            </w:pPr>
            <w:r w:rsidRPr="003576A9">
              <w:rPr>
                <w:b/>
                <w:sz w:val="24"/>
                <w:szCs w:val="24"/>
              </w:rPr>
              <w:t>Timescale</w:t>
            </w:r>
          </w:p>
        </w:tc>
      </w:tr>
      <w:tr w:rsidR="00A53BAC" w:rsidRPr="003576A9" w:rsidTr="003D6C92">
        <w:tc>
          <w:tcPr>
            <w:tcW w:w="6678" w:type="dxa"/>
          </w:tcPr>
          <w:p w:rsidR="00A53BAC" w:rsidRDefault="00815EE9" w:rsidP="00A53BAC">
            <w:pPr>
              <w:rPr>
                <w:sz w:val="24"/>
                <w:szCs w:val="24"/>
              </w:rPr>
            </w:pPr>
            <w:r>
              <w:rPr>
                <w:sz w:val="24"/>
                <w:szCs w:val="24"/>
              </w:rPr>
              <w:t>1</w:t>
            </w:r>
            <w:r w:rsidR="00FA3F7B">
              <w:rPr>
                <w:sz w:val="24"/>
                <w:szCs w:val="24"/>
              </w:rPr>
              <w:t xml:space="preserve">.1 </w:t>
            </w:r>
            <w:r w:rsidR="00451744">
              <w:rPr>
                <w:sz w:val="24"/>
                <w:szCs w:val="24"/>
              </w:rPr>
              <w:t xml:space="preserve">Trial the use of more interactive Maths resources using the newly set up Smart TV and Smart boards </w:t>
            </w:r>
          </w:p>
        </w:tc>
        <w:tc>
          <w:tcPr>
            <w:tcW w:w="2565" w:type="dxa"/>
          </w:tcPr>
          <w:p w:rsidR="00A53BAC" w:rsidRDefault="00FA3F7B" w:rsidP="00585C03">
            <w:pPr>
              <w:rPr>
                <w:sz w:val="24"/>
                <w:szCs w:val="24"/>
              </w:rPr>
            </w:pPr>
            <w:r>
              <w:rPr>
                <w:sz w:val="24"/>
                <w:szCs w:val="24"/>
              </w:rPr>
              <w:t>September 2021 – February 2022</w:t>
            </w:r>
          </w:p>
        </w:tc>
      </w:tr>
      <w:tr w:rsidR="00451744" w:rsidRPr="003576A9" w:rsidTr="003D6C92">
        <w:tc>
          <w:tcPr>
            <w:tcW w:w="6678" w:type="dxa"/>
          </w:tcPr>
          <w:p w:rsidR="00451744" w:rsidRDefault="00815EE9" w:rsidP="00A53BAC">
            <w:pPr>
              <w:rPr>
                <w:sz w:val="24"/>
                <w:szCs w:val="24"/>
              </w:rPr>
            </w:pPr>
            <w:r>
              <w:rPr>
                <w:sz w:val="24"/>
                <w:szCs w:val="24"/>
              </w:rPr>
              <w:t>1</w:t>
            </w:r>
            <w:r w:rsidR="00FA3F7B">
              <w:rPr>
                <w:sz w:val="24"/>
                <w:szCs w:val="24"/>
              </w:rPr>
              <w:t xml:space="preserve">.2 </w:t>
            </w:r>
            <w:r w:rsidR="00451744">
              <w:rPr>
                <w:sz w:val="24"/>
                <w:szCs w:val="24"/>
              </w:rPr>
              <w:t xml:space="preserve">Experiment with a variety of outdoor and active Maths activities </w:t>
            </w:r>
          </w:p>
        </w:tc>
        <w:tc>
          <w:tcPr>
            <w:tcW w:w="2565" w:type="dxa"/>
          </w:tcPr>
          <w:p w:rsidR="00451744" w:rsidRDefault="00FA3F7B" w:rsidP="00585C03">
            <w:pPr>
              <w:rPr>
                <w:sz w:val="24"/>
                <w:szCs w:val="24"/>
              </w:rPr>
            </w:pPr>
            <w:r>
              <w:rPr>
                <w:sz w:val="24"/>
                <w:szCs w:val="24"/>
              </w:rPr>
              <w:t>September 2021 – February 2022</w:t>
            </w:r>
          </w:p>
        </w:tc>
      </w:tr>
      <w:tr w:rsidR="00FA3F7B" w:rsidRPr="003576A9" w:rsidTr="003D6C92">
        <w:tc>
          <w:tcPr>
            <w:tcW w:w="6678" w:type="dxa"/>
          </w:tcPr>
          <w:p w:rsidR="00FA3F7B" w:rsidRPr="003576A9" w:rsidRDefault="00815EE9" w:rsidP="00FA3F7B">
            <w:pPr>
              <w:rPr>
                <w:sz w:val="24"/>
                <w:szCs w:val="24"/>
              </w:rPr>
            </w:pPr>
            <w:r>
              <w:rPr>
                <w:sz w:val="24"/>
                <w:szCs w:val="24"/>
              </w:rPr>
              <w:t>1</w:t>
            </w:r>
            <w:r w:rsidR="00FA3F7B">
              <w:rPr>
                <w:sz w:val="24"/>
                <w:szCs w:val="24"/>
              </w:rPr>
              <w:t xml:space="preserve">.3 Record and analyse Rising Stars PUMA assessments and compare with previous results and national averages </w:t>
            </w:r>
          </w:p>
        </w:tc>
        <w:tc>
          <w:tcPr>
            <w:tcW w:w="2565" w:type="dxa"/>
          </w:tcPr>
          <w:p w:rsidR="00FA3F7B" w:rsidRDefault="00FA3F7B" w:rsidP="00FA3F7B">
            <w:pPr>
              <w:rPr>
                <w:sz w:val="24"/>
                <w:szCs w:val="24"/>
              </w:rPr>
            </w:pPr>
            <w:r>
              <w:rPr>
                <w:sz w:val="24"/>
                <w:szCs w:val="24"/>
              </w:rPr>
              <w:t>November 2021</w:t>
            </w:r>
          </w:p>
        </w:tc>
      </w:tr>
      <w:tr w:rsidR="00FA3F7B" w:rsidRPr="003576A9" w:rsidTr="003D6C92">
        <w:tc>
          <w:tcPr>
            <w:tcW w:w="6678" w:type="dxa"/>
          </w:tcPr>
          <w:p w:rsidR="00FA3F7B" w:rsidRPr="003576A9" w:rsidRDefault="00815EE9" w:rsidP="00FA3F7B">
            <w:pPr>
              <w:rPr>
                <w:sz w:val="24"/>
                <w:szCs w:val="24"/>
              </w:rPr>
            </w:pPr>
            <w:r>
              <w:rPr>
                <w:sz w:val="24"/>
                <w:szCs w:val="24"/>
              </w:rPr>
              <w:t>1</w:t>
            </w:r>
            <w:r w:rsidR="00FA3F7B">
              <w:rPr>
                <w:sz w:val="24"/>
                <w:szCs w:val="24"/>
              </w:rPr>
              <w:t>.4</w:t>
            </w:r>
            <w:r w:rsidR="00FA3F7B" w:rsidRPr="003576A9">
              <w:rPr>
                <w:sz w:val="24"/>
                <w:szCs w:val="24"/>
              </w:rPr>
              <w:t xml:space="preserve"> </w:t>
            </w:r>
            <w:r w:rsidR="00FA3F7B">
              <w:rPr>
                <w:sz w:val="24"/>
                <w:szCs w:val="24"/>
              </w:rPr>
              <w:t xml:space="preserve">Consider the Heinemann Active Maths resource by signing up for a one month trial </w:t>
            </w:r>
          </w:p>
        </w:tc>
        <w:tc>
          <w:tcPr>
            <w:tcW w:w="2565" w:type="dxa"/>
          </w:tcPr>
          <w:p w:rsidR="00FA3F7B" w:rsidRDefault="00FA3F7B" w:rsidP="00FA3F7B">
            <w:pPr>
              <w:rPr>
                <w:sz w:val="24"/>
                <w:szCs w:val="24"/>
              </w:rPr>
            </w:pPr>
            <w:r>
              <w:rPr>
                <w:sz w:val="24"/>
                <w:szCs w:val="24"/>
              </w:rPr>
              <w:t>February 2022</w:t>
            </w:r>
          </w:p>
          <w:p w:rsidR="00FA3F7B" w:rsidRPr="006C788E" w:rsidRDefault="00FA3F7B" w:rsidP="00FA3F7B">
            <w:pPr>
              <w:rPr>
                <w:b/>
                <w:sz w:val="24"/>
                <w:szCs w:val="24"/>
              </w:rPr>
            </w:pPr>
          </w:p>
        </w:tc>
      </w:tr>
      <w:tr w:rsidR="00FA3F7B" w:rsidRPr="003576A9" w:rsidTr="003D6C92">
        <w:tc>
          <w:tcPr>
            <w:tcW w:w="6678" w:type="dxa"/>
          </w:tcPr>
          <w:p w:rsidR="00FA3F7B" w:rsidRDefault="00815EE9" w:rsidP="00A53BAC">
            <w:pPr>
              <w:rPr>
                <w:sz w:val="24"/>
                <w:szCs w:val="24"/>
              </w:rPr>
            </w:pPr>
            <w:r>
              <w:rPr>
                <w:sz w:val="24"/>
                <w:szCs w:val="24"/>
              </w:rPr>
              <w:t>1</w:t>
            </w:r>
            <w:r w:rsidR="00FA3F7B">
              <w:rPr>
                <w:sz w:val="24"/>
                <w:szCs w:val="24"/>
              </w:rPr>
              <w:t xml:space="preserve">.5 Assess the impact of newly introduced Maths resources on children’s learning. </w:t>
            </w:r>
          </w:p>
        </w:tc>
        <w:tc>
          <w:tcPr>
            <w:tcW w:w="2565" w:type="dxa"/>
          </w:tcPr>
          <w:p w:rsidR="00FA3F7B" w:rsidRDefault="00FA3F7B" w:rsidP="00585C03">
            <w:pPr>
              <w:rPr>
                <w:sz w:val="24"/>
                <w:szCs w:val="24"/>
              </w:rPr>
            </w:pPr>
            <w:r>
              <w:rPr>
                <w:sz w:val="24"/>
                <w:szCs w:val="24"/>
              </w:rPr>
              <w:t>March 2022</w:t>
            </w:r>
          </w:p>
        </w:tc>
      </w:tr>
      <w:tr w:rsidR="00FA3F7B" w:rsidRPr="003576A9" w:rsidTr="003D6C92">
        <w:tc>
          <w:tcPr>
            <w:tcW w:w="6678" w:type="dxa"/>
          </w:tcPr>
          <w:p w:rsidR="00FA3F7B" w:rsidRDefault="00815EE9" w:rsidP="00451744">
            <w:pPr>
              <w:rPr>
                <w:sz w:val="24"/>
                <w:szCs w:val="24"/>
              </w:rPr>
            </w:pPr>
            <w:r>
              <w:rPr>
                <w:sz w:val="24"/>
                <w:szCs w:val="24"/>
              </w:rPr>
              <w:t>1</w:t>
            </w:r>
            <w:r w:rsidR="00FA3F7B">
              <w:rPr>
                <w:sz w:val="24"/>
                <w:szCs w:val="24"/>
              </w:rPr>
              <w:t xml:space="preserve">.6 Consider purchasing additional Maths resources for the school </w:t>
            </w:r>
          </w:p>
        </w:tc>
        <w:tc>
          <w:tcPr>
            <w:tcW w:w="2565" w:type="dxa"/>
          </w:tcPr>
          <w:p w:rsidR="00FA3F7B" w:rsidRDefault="00FA3F7B" w:rsidP="00585C03">
            <w:pPr>
              <w:rPr>
                <w:sz w:val="24"/>
                <w:szCs w:val="24"/>
              </w:rPr>
            </w:pPr>
            <w:r>
              <w:rPr>
                <w:sz w:val="24"/>
                <w:szCs w:val="24"/>
              </w:rPr>
              <w:t>March 2022</w:t>
            </w:r>
          </w:p>
        </w:tc>
      </w:tr>
    </w:tbl>
    <w:p w:rsidR="00F63BE4" w:rsidRPr="003576A9" w:rsidRDefault="00F63BE4" w:rsidP="00F63BE4">
      <w:pPr>
        <w:rPr>
          <w:sz w:val="24"/>
          <w:szCs w:val="24"/>
        </w:rPr>
      </w:pPr>
    </w:p>
    <w:p w:rsidR="00F63BE4" w:rsidRPr="003576A9" w:rsidRDefault="00F63BE4" w:rsidP="00F63BE4">
      <w:pPr>
        <w:rPr>
          <w:sz w:val="24"/>
          <w:szCs w:val="24"/>
        </w:rPr>
      </w:pPr>
      <w:r w:rsidRPr="003576A9">
        <w:rPr>
          <w:sz w:val="24"/>
          <w:szCs w:val="24"/>
          <w:u w:val="single"/>
        </w:rPr>
        <w:t>Resources Allocated:</w:t>
      </w:r>
    </w:p>
    <w:p w:rsidR="00FA3F7B" w:rsidRDefault="00FA3F7B" w:rsidP="00F63BE4">
      <w:pPr>
        <w:pStyle w:val="ListParagraph"/>
        <w:numPr>
          <w:ilvl w:val="0"/>
          <w:numId w:val="1"/>
        </w:numPr>
        <w:rPr>
          <w:sz w:val="24"/>
          <w:szCs w:val="24"/>
        </w:rPr>
      </w:pPr>
      <w:r>
        <w:rPr>
          <w:sz w:val="24"/>
          <w:szCs w:val="24"/>
        </w:rPr>
        <w:t xml:space="preserve">Smart TV and Smart Boards </w:t>
      </w:r>
    </w:p>
    <w:p w:rsidR="00F63BE4" w:rsidRDefault="001053AA" w:rsidP="00F63BE4">
      <w:pPr>
        <w:pStyle w:val="ListParagraph"/>
        <w:numPr>
          <w:ilvl w:val="0"/>
          <w:numId w:val="1"/>
        </w:numPr>
        <w:rPr>
          <w:sz w:val="24"/>
          <w:szCs w:val="24"/>
        </w:rPr>
      </w:pPr>
      <w:r>
        <w:rPr>
          <w:sz w:val="24"/>
          <w:szCs w:val="24"/>
        </w:rPr>
        <w:t xml:space="preserve">Potentially finances to purchase </w:t>
      </w:r>
      <w:r w:rsidR="00FA3F7B">
        <w:rPr>
          <w:sz w:val="24"/>
          <w:szCs w:val="24"/>
        </w:rPr>
        <w:t>new Maths</w:t>
      </w:r>
      <w:r>
        <w:rPr>
          <w:sz w:val="24"/>
          <w:szCs w:val="24"/>
        </w:rPr>
        <w:t xml:space="preserve"> resources </w:t>
      </w:r>
    </w:p>
    <w:p w:rsidR="00F63BE4" w:rsidRPr="003576A9" w:rsidRDefault="00F63BE4" w:rsidP="00F63BE4">
      <w:pPr>
        <w:rPr>
          <w:sz w:val="24"/>
          <w:szCs w:val="24"/>
          <w:u w:val="single"/>
        </w:rPr>
      </w:pPr>
      <w:r w:rsidRPr="003576A9">
        <w:rPr>
          <w:sz w:val="24"/>
          <w:szCs w:val="24"/>
          <w:u w:val="single"/>
        </w:rPr>
        <w:t>Responsibilities:</w:t>
      </w:r>
    </w:p>
    <w:p w:rsidR="00FA3F7B" w:rsidRPr="00FA3F7B" w:rsidRDefault="00FA3F7B" w:rsidP="00115C5F">
      <w:pPr>
        <w:pStyle w:val="ListParagraph"/>
        <w:numPr>
          <w:ilvl w:val="0"/>
          <w:numId w:val="1"/>
        </w:numPr>
        <w:rPr>
          <w:sz w:val="24"/>
          <w:szCs w:val="24"/>
          <w:u w:val="single"/>
        </w:rPr>
      </w:pPr>
      <w:r>
        <w:rPr>
          <w:sz w:val="24"/>
          <w:szCs w:val="24"/>
        </w:rPr>
        <w:lastRenderedPageBreak/>
        <w:t xml:space="preserve">School Board </w:t>
      </w:r>
      <w:r w:rsidR="00AF3152">
        <w:rPr>
          <w:sz w:val="24"/>
          <w:szCs w:val="24"/>
        </w:rPr>
        <w:t xml:space="preserve">and Head Teacher </w:t>
      </w:r>
      <w:r>
        <w:rPr>
          <w:sz w:val="24"/>
          <w:szCs w:val="24"/>
        </w:rPr>
        <w:t>in the set up of Smart TV and Smart boards</w:t>
      </w:r>
      <w:r w:rsidR="00AF3152">
        <w:rPr>
          <w:sz w:val="24"/>
          <w:szCs w:val="24"/>
        </w:rPr>
        <w:t xml:space="preserve"> and staff training in how to use them</w:t>
      </w:r>
      <w:r>
        <w:rPr>
          <w:sz w:val="24"/>
          <w:szCs w:val="24"/>
        </w:rPr>
        <w:t xml:space="preserve"> </w:t>
      </w:r>
    </w:p>
    <w:p w:rsidR="00FA3F7B" w:rsidRPr="00FA3F7B" w:rsidRDefault="001053AA" w:rsidP="00115C5F">
      <w:pPr>
        <w:pStyle w:val="ListParagraph"/>
        <w:numPr>
          <w:ilvl w:val="0"/>
          <w:numId w:val="1"/>
        </w:numPr>
        <w:rPr>
          <w:sz w:val="24"/>
          <w:szCs w:val="24"/>
          <w:u w:val="single"/>
        </w:rPr>
      </w:pPr>
      <w:r>
        <w:rPr>
          <w:sz w:val="24"/>
          <w:szCs w:val="24"/>
        </w:rPr>
        <w:t>All school staff in the consideration of potential resources</w:t>
      </w:r>
    </w:p>
    <w:p w:rsidR="00115C5F" w:rsidRPr="003576A9" w:rsidRDefault="00FA3F7B" w:rsidP="00115C5F">
      <w:pPr>
        <w:pStyle w:val="ListParagraph"/>
        <w:numPr>
          <w:ilvl w:val="0"/>
          <w:numId w:val="1"/>
        </w:numPr>
        <w:rPr>
          <w:sz w:val="24"/>
          <w:szCs w:val="24"/>
          <w:u w:val="single"/>
        </w:rPr>
      </w:pPr>
      <w:r>
        <w:rPr>
          <w:sz w:val="24"/>
          <w:szCs w:val="24"/>
        </w:rPr>
        <w:t xml:space="preserve">All school staff in the trial of new interactive, active and outdoor learning activities. </w:t>
      </w:r>
    </w:p>
    <w:p w:rsidR="00702F02" w:rsidRDefault="00FA3F7B" w:rsidP="00702F02">
      <w:pPr>
        <w:pStyle w:val="ListParagraph"/>
        <w:numPr>
          <w:ilvl w:val="0"/>
          <w:numId w:val="1"/>
        </w:numPr>
        <w:rPr>
          <w:sz w:val="24"/>
          <w:szCs w:val="24"/>
        </w:rPr>
      </w:pPr>
      <w:r>
        <w:rPr>
          <w:sz w:val="24"/>
          <w:szCs w:val="24"/>
        </w:rPr>
        <w:t>Class teachers</w:t>
      </w:r>
      <w:r w:rsidR="001053AA">
        <w:rPr>
          <w:sz w:val="24"/>
          <w:szCs w:val="24"/>
        </w:rPr>
        <w:t xml:space="preserve"> in the </w:t>
      </w:r>
      <w:r>
        <w:rPr>
          <w:sz w:val="24"/>
          <w:szCs w:val="24"/>
        </w:rPr>
        <w:t xml:space="preserve">administration, analysis and evaluation of PUMA assessments </w:t>
      </w:r>
    </w:p>
    <w:p w:rsidR="001053AA" w:rsidRDefault="001053AA" w:rsidP="00702F02">
      <w:pPr>
        <w:pStyle w:val="ListParagraph"/>
        <w:numPr>
          <w:ilvl w:val="0"/>
          <w:numId w:val="1"/>
        </w:numPr>
        <w:rPr>
          <w:sz w:val="24"/>
          <w:szCs w:val="24"/>
        </w:rPr>
      </w:pPr>
      <w:r>
        <w:rPr>
          <w:sz w:val="24"/>
          <w:szCs w:val="24"/>
        </w:rPr>
        <w:t>School Management Committee in the considerat</w:t>
      </w:r>
      <w:r w:rsidR="00FA3F7B">
        <w:rPr>
          <w:sz w:val="24"/>
          <w:szCs w:val="24"/>
        </w:rPr>
        <w:t xml:space="preserve">ion and approval of additional </w:t>
      </w:r>
      <w:r>
        <w:rPr>
          <w:sz w:val="24"/>
          <w:szCs w:val="24"/>
        </w:rPr>
        <w:t>resources</w:t>
      </w:r>
    </w:p>
    <w:p w:rsidR="00702F02" w:rsidRPr="003576A9" w:rsidRDefault="00ED6D19">
      <w:pPr>
        <w:rPr>
          <w:sz w:val="24"/>
          <w:szCs w:val="24"/>
          <w:u w:val="single"/>
        </w:rPr>
      </w:pPr>
      <w:r w:rsidRPr="00ED6D19">
        <w:rPr>
          <w:noProof/>
          <w:sz w:val="24"/>
          <w:szCs w:val="24"/>
          <w:lang w:val="en-US"/>
        </w:rPr>
        <w:pict>
          <v:shape id="_x0000_s1029" type="#_x0000_t202" style="position:absolute;margin-left:-2.5pt;margin-top:10.35pt;width:459.95pt;height:51.65pt;z-index:251663360;mso-height-percent:200;mso-height-percent:200;mso-width-relative:margin;mso-height-relative:margin" fillcolor="#c6d9f1 [671]">
            <v:textbox style="mso-next-textbox:#_x0000_s1029;mso-fit-shape-to-text:t">
              <w:txbxContent>
                <w:p w:rsidR="006F374A" w:rsidRPr="00545F10" w:rsidRDefault="006F374A" w:rsidP="00545F10">
                  <w:pPr>
                    <w:pStyle w:val="ListParagraph"/>
                    <w:numPr>
                      <w:ilvl w:val="0"/>
                      <w:numId w:val="2"/>
                    </w:numPr>
                    <w:rPr>
                      <w:sz w:val="24"/>
                      <w:szCs w:val="24"/>
                    </w:rPr>
                  </w:pPr>
                  <w:r w:rsidRPr="00F63BE4">
                    <w:rPr>
                      <w:b/>
                      <w:sz w:val="24"/>
                      <w:szCs w:val="24"/>
                      <w:u w:val="single"/>
                    </w:rPr>
                    <w:t xml:space="preserve">Improvement Project </w:t>
                  </w:r>
                  <w:r>
                    <w:rPr>
                      <w:b/>
                      <w:sz w:val="24"/>
                      <w:szCs w:val="24"/>
                      <w:u w:val="single"/>
                    </w:rPr>
                    <w:t>2</w:t>
                  </w:r>
                  <w:r w:rsidRPr="00F63BE4">
                    <w:rPr>
                      <w:b/>
                      <w:sz w:val="24"/>
                      <w:szCs w:val="24"/>
                    </w:rPr>
                    <w:t xml:space="preserve">: </w:t>
                  </w:r>
                  <w:r w:rsidRPr="00545F10">
                    <w:rPr>
                      <w:rFonts w:eastAsia="Times New Roman" w:cs="Segoe UI"/>
                      <w:b/>
                      <w:lang w:eastAsia="en-GB"/>
                    </w:rPr>
                    <w:t>Increasing outdoor and active learning opportunities</w:t>
                  </w:r>
                  <w:r>
                    <w:rPr>
                      <w:rFonts w:eastAsia="Times New Roman" w:cs="Segoe UI"/>
                      <w:lang w:eastAsia="en-GB"/>
                    </w:rPr>
                    <w:t xml:space="preserve"> </w:t>
                  </w:r>
                </w:p>
              </w:txbxContent>
            </v:textbox>
          </v:shape>
        </w:pict>
      </w:r>
    </w:p>
    <w:p w:rsidR="00702F02" w:rsidRPr="003576A9" w:rsidRDefault="00702F02">
      <w:pPr>
        <w:rPr>
          <w:sz w:val="24"/>
          <w:szCs w:val="24"/>
          <w:u w:val="single"/>
        </w:rPr>
      </w:pPr>
    </w:p>
    <w:p w:rsidR="00F63BE4" w:rsidRPr="003576A9" w:rsidRDefault="00F63BE4" w:rsidP="00F63BE4">
      <w:pPr>
        <w:rPr>
          <w:sz w:val="24"/>
          <w:szCs w:val="24"/>
        </w:rPr>
      </w:pPr>
    </w:p>
    <w:p w:rsidR="00545F10" w:rsidRDefault="00545F10" w:rsidP="00F63BE4">
      <w:pPr>
        <w:rPr>
          <w:sz w:val="24"/>
          <w:szCs w:val="24"/>
        </w:rPr>
      </w:pPr>
      <w:r>
        <w:rPr>
          <w:sz w:val="24"/>
          <w:szCs w:val="24"/>
        </w:rPr>
        <w:t xml:space="preserve">As the school has moved to a new location in </w:t>
      </w:r>
      <w:proofErr w:type="spellStart"/>
      <w:r>
        <w:rPr>
          <w:sz w:val="24"/>
          <w:szCs w:val="24"/>
        </w:rPr>
        <w:t>Parkhead</w:t>
      </w:r>
      <w:proofErr w:type="spellEnd"/>
      <w:r>
        <w:rPr>
          <w:sz w:val="24"/>
          <w:szCs w:val="24"/>
        </w:rPr>
        <w:t xml:space="preserve"> with increased spaces available to us, we felt it would be good to maximise the use of these spaces by increasing the outdoor and active learning opportunities that we offer to pupils at the school. </w:t>
      </w:r>
      <w:r w:rsidR="001E64BC">
        <w:rPr>
          <w:sz w:val="24"/>
          <w:szCs w:val="24"/>
        </w:rPr>
        <w:t xml:space="preserve">Additional spaces available to us include a larger outdoor play area, an additional outdoor courtyard, a large indoor hall and an auditorium in the adjacent building that can be made available to us for school performances. </w:t>
      </w:r>
    </w:p>
    <w:p w:rsidR="00F63BE4" w:rsidRPr="003576A9" w:rsidRDefault="00F63BE4" w:rsidP="00F63BE4">
      <w:pPr>
        <w:rPr>
          <w:sz w:val="24"/>
          <w:szCs w:val="24"/>
          <w:u w:val="single"/>
        </w:rPr>
      </w:pPr>
      <w:r w:rsidRPr="003576A9">
        <w:rPr>
          <w:sz w:val="24"/>
          <w:szCs w:val="24"/>
          <w:u w:val="single"/>
        </w:rPr>
        <w:t>Quality Indicators for Evaluation</w:t>
      </w:r>
    </w:p>
    <w:p w:rsidR="00545F10" w:rsidRPr="00A542CE" w:rsidRDefault="00545F10" w:rsidP="00545F10">
      <w:pPr>
        <w:pStyle w:val="ListParagraph"/>
        <w:numPr>
          <w:ilvl w:val="0"/>
          <w:numId w:val="5"/>
        </w:numPr>
        <w:rPr>
          <w:sz w:val="24"/>
          <w:szCs w:val="24"/>
          <w:u w:val="single"/>
        </w:rPr>
      </w:pPr>
      <w:r>
        <w:rPr>
          <w:sz w:val="24"/>
          <w:szCs w:val="24"/>
        </w:rPr>
        <w:t xml:space="preserve">2.2 Curriculum </w:t>
      </w:r>
    </w:p>
    <w:p w:rsidR="00545F10" w:rsidRPr="00A542CE" w:rsidRDefault="00545F10" w:rsidP="00545F10">
      <w:pPr>
        <w:pStyle w:val="ListParagraph"/>
        <w:numPr>
          <w:ilvl w:val="0"/>
          <w:numId w:val="5"/>
        </w:numPr>
        <w:rPr>
          <w:sz w:val="24"/>
          <w:szCs w:val="24"/>
          <w:u w:val="single"/>
        </w:rPr>
      </w:pPr>
      <w:r>
        <w:rPr>
          <w:sz w:val="24"/>
          <w:szCs w:val="24"/>
        </w:rPr>
        <w:t>3.3</w:t>
      </w:r>
      <w:r w:rsidRPr="00A542CE">
        <w:rPr>
          <w:sz w:val="24"/>
          <w:szCs w:val="24"/>
        </w:rPr>
        <w:t xml:space="preserve"> </w:t>
      </w:r>
      <w:r>
        <w:rPr>
          <w:sz w:val="24"/>
          <w:szCs w:val="24"/>
        </w:rPr>
        <w:t>Increasing creativity and employability</w:t>
      </w:r>
      <w:r w:rsidRPr="00A542CE">
        <w:rPr>
          <w:sz w:val="24"/>
          <w:szCs w:val="24"/>
        </w:rPr>
        <w:t xml:space="preserve"> </w:t>
      </w:r>
    </w:p>
    <w:p w:rsidR="00F63BE4" w:rsidRPr="003576A9" w:rsidRDefault="00F63BE4" w:rsidP="00F63BE4">
      <w:pPr>
        <w:rPr>
          <w:sz w:val="24"/>
          <w:szCs w:val="24"/>
          <w:u w:val="single"/>
        </w:rPr>
      </w:pPr>
      <w:r w:rsidRPr="003576A9">
        <w:rPr>
          <w:sz w:val="24"/>
          <w:szCs w:val="24"/>
          <w:u w:val="single"/>
        </w:rPr>
        <w:t>Outcomes for Learners:</w:t>
      </w:r>
    </w:p>
    <w:p w:rsidR="00F63BE4" w:rsidRDefault="001E64BC" w:rsidP="00F93B38">
      <w:pPr>
        <w:pStyle w:val="ListParagraph"/>
        <w:numPr>
          <w:ilvl w:val="0"/>
          <w:numId w:val="1"/>
        </w:numPr>
        <w:rPr>
          <w:sz w:val="24"/>
          <w:szCs w:val="24"/>
        </w:rPr>
      </w:pPr>
      <w:r>
        <w:rPr>
          <w:sz w:val="24"/>
          <w:szCs w:val="24"/>
        </w:rPr>
        <w:t>Enabling pupils to engage with different styles of learning</w:t>
      </w:r>
      <w:r w:rsidR="00FC64FB">
        <w:rPr>
          <w:sz w:val="24"/>
          <w:szCs w:val="24"/>
        </w:rPr>
        <w:t xml:space="preserve">. </w:t>
      </w:r>
    </w:p>
    <w:p w:rsidR="001E64BC" w:rsidRPr="003576A9" w:rsidRDefault="001E64BC" w:rsidP="00F93B38">
      <w:pPr>
        <w:pStyle w:val="ListParagraph"/>
        <w:numPr>
          <w:ilvl w:val="0"/>
          <w:numId w:val="1"/>
        </w:numPr>
        <w:rPr>
          <w:sz w:val="24"/>
          <w:szCs w:val="24"/>
        </w:rPr>
      </w:pPr>
      <w:r>
        <w:rPr>
          <w:sz w:val="24"/>
          <w:szCs w:val="24"/>
        </w:rPr>
        <w:t xml:space="preserve">Enhancing wellbeing for pupils by providing opportunities to </w:t>
      </w:r>
      <w:r w:rsidR="00F818BF">
        <w:rPr>
          <w:sz w:val="24"/>
          <w:szCs w:val="24"/>
        </w:rPr>
        <w:t xml:space="preserve">keep active. </w:t>
      </w:r>
    </w:p>
    <w:tbl>
      <w:tblPr>
        <w:tblStyle w:val="TableGrid"/>
        <w:tblW w:w="0" w:type="auto"/>
        <w:tblLook w:val="04A0"/>
      </w:tblPr>
      <w:tblGrid>
        <w:gridCol w:w="6588"/>
        <w:gridCol w:w="2655"/>
      </w:tblGrid>
      <w:tr w:rsidR="00F63BE4" w:rsidRPr="003576A9" w:rsidTr="00F93B38">
        <w:tc>
          <w:tcPr>
            <w:tcW w:w="6588" w:type="dxa"/>
          </w:tcPr>
          <w:p w:rsidR="00F63BE4" w:rsidRPr="003576A9" w:rsidRDefault="00F63BE4" w:rsidP="00585C03">
            <w:pPr>
              <w:rPr>
                <w:b/>
                <w:sz w:val="24"/>
                <w:szCs w:val="24"/>
              </w:rPr>
            </w:pPr>
            <w:r w:rsidRPr="003576A9">
              <w:rPr>
                <w:b/>
                <w:sz w:val="24"/>
                <w:szCs w:val="24"/>
              </w:rPr>
              <w:t>Action</w:t>
            </w:r>
          </w:p>
        </w:tc>
        <w:tc>
          <w:tcPr>
            <w:tcW w:w="2655" w:type="dxa"/>
          </w:tcPr>
          <w:p w:rsidR="00F63BE4" w:rsidRPr="003576A9" w:rsidRDefault="00F63BE4" w:rsidP="00585C03">
            <w:pPr>
              <w:rPr>
                <w:b/>
                <w:sz w:val="24"/>
                <w:szCs w:val="24"/>
              </w:rPr>
            </w:pPr>
            <w:r w:rsidRPr="003576A9">
              <w:rPr>
                <w:b/>
                <w:sz w:val="24"/>
                <w:szCs w:val="24"/>
              </w:rPr>
              <w:t>Timescale</w:t>
            </w:r>
          </w:p>
        </w:tc>
      </w:tr>
      <w:tr w:rsidR="00FC1501" w:rsidRPr="003576A9" w:rsidTr="00F93B38">
        <w:tc>
          <w:tcPr>
            <w:tcW w:w="6588" w:type="dxa"/>
          </w:tcPr>
          <w:p w:rsidR="00FC1501" w:rsidRDefault="003B628E" w:rsidP="00E33896">
            <w:pPr>
              <w:rPr>
                <w:sz w:val="24"/>
                <w:szCs w:val="24"/>
              </w:rPr>
            </w:pPr>
            <w:r>
              <w:rPr>
                <w:sz w:val="24"/>
                <w:szCs w:val="24"/>
              </w:rPr>
              <w:t>2.1</w:t>
            </w:r>
            <w:r w:rsidR="00FC1501">
              <w:rPr>
                <w:sz w:val="24"/>
                <w:szCs w:val="24"/>
              </w:rPr>
              <w:t xml:space="preserve"> </w:t>
            </w:r>
            <w:r w:rsidR="00F818BF">
              <w:rPr>
                <w:sz w:val="24"/>
                <w:szCs w:val="24"/>
              </w:rPr>
              <w:t xml:space="preserve">Engage parent support with helping to </w:t>
            </w:r>
            <w:r w:rsidR="00E33896">
              <w:rPr>
                <w:sz w:val="24"/>
                <w:szCs w:val="24"/>
              </w:rPr>
              <w:t>enhance</w:t>
            </w:r>
            <w:r w:rsidR="00F818BF">
              <w:rPr>
                <w:sz w:val="24"/>
                <w:szCs w:val="24"/>
              </w:rPr>
              <w:t xml:space="preserve"> the outdoor play area</w:t>
            </w:r>
          </w:p>
        </w:tc>
        <w:tc>
          <w:tcPr>
            <w:tcW w:w="2655" w:type="dxa"/>
          </w:tcPr>
          <w:p w:rsidR="00FC1501" w:rsidRDefault="00F818BF" w:rsidP="00F93B38">
            <w:pPr>
              <w:rPr>
                <w:sz w:val="24"/>
                <w:szCs w:val="24"/>
              </w:rPr>
            </w:pPr>
            <w:r>
              <w:rPr>
                <w:sz w:val="24"/>
                <w:szCs w:val="24"/>
              </w:rPr>
              <w:t>From August 2021</w:t>
            </w:r>
          </w:p>
        </w:tc>
      </w:tr>
      <w:tr w:rsidR="00DC5BA5" w:rsidRPr="003576A9" w:rsidTr="00F93B38">
        <w:tc>
          <w:tcPr>
            <w:tcW w:w="6588" w:type="dxa"/>
          </w:tcPr>
          <w:p w:rsidR="00DC5BA5" w:rsidRDefault="00DC5BA5" w:rsidP="00F818BF">
            <w:pPr>
              <w:rPr>
                <w:sz w:val="24"/>
                <w:szCs w:val="24"/>
              </w:rPr>
            </w:pPr>
            <w:r>
              <w:rPr>
                <w:sz w:val="24"/>
                <w:szCs w:val="24"/>
              </w:rPr>
              <w:t xml:space="preserve">2.2 </w:t>
            </w:r>
            <w:r w:rsidR="00F818BF">
              <w:rPr>
                <w:sz w:val="24"/>
                <w:szCs w:val="24"/>
              </w:rPr>
              <w:t>Using the inner courtyard for outdoor learning activities such as observing shadows and growing flowers and vegetables</w:t>
            </w:r>
          </w:p>
        </w:tc>
        <w:tc>
          <w:tcPr>
            <w:tcW w:w="2655" w:type="dxa"/>
          </w:tcPr>
          <w:p w:rsidR="00DC5BA5" w:rsidRDefault="00F818BF" w:rsidP="00F93B38">
            <w:pPr>
              <w:rPr>
                <w:sz w:val="24"/>
                <w:szCs w:val="24"/>
              </w:rPr>
            </w:pPr>
            <w:r>
              <w:rPr>
                <w:sz w:val="24"/>
                <w:szCs w:val="24"/>
              </w:rPr>
              <w:t>From August 2021</w:t>
            </w:r>
          </w:p>
        </w:tc>
      </w:tr>
      <w:tr w:rsidR="00E33896" w:rsidRPr="003576A9" w:rsidTr="00F93B38">
        <w:tc>
          <w:tcPr>
            <w:tcW w:w="6588" w:type="dxa"/>
          </w:tcPr>
          <w:p w:rsidR="00E33896" w:rsidRDefault="00E33896" w:rsidP="005C3388">
            <w:pPr>
              <w:rPr>
                <w:sz w:val="24"/>
                <w:szCs w:val="24"/>
              </w:rPr>
            </w:pPr>
            <w:r>
              <w:rPr>
                <w:sz w:val="24"/>
                <w:szCs w:val="24"/>
              </w:rPr>
              <w:t>2.3 Make use of a variety of resources for active learning  in the Hall</w:t>
            </w:r>
          </w:p>
        </w:tc>
        <w:tc>
          <w:tcPr>
            <w:tcW w:w="2655" w:type="dxa"/>
          </w:tcPr>
          <w:p w:rsidR="00E33896" w:rsidRDefault="00E33896" w:rsidP="005C3388">
            <w:pPr>
              <w:rPr>
                <w:sz w:val="24"/>
                <w:szCs w:val="24"/>
              </w:rPr>
            </w:pPr>
            <w:r>
              <w:rPr>
                <w:sz w:val="24"/>
                <w:szCs w:val="24"/>
              </w:rPr>
              <w:t>From August 2021</w:t>
            </w:r>
          </w:p>
        </w:tc>
      </w:tr>
      <w:tr w:rsidR="00E33896" w:rsidRPr="003576A9" w:rsidTr="00F93B38">
        <w:tc>
          <w:tcPr>
            <w:tcW w:w="6588" w:type="dxa"/>
          </w:tcPr>
          <w:p w:rsidR="00E33896" w:rsidRDefault="00E33896" w:rsidP="00E33896">
            <w:pPr>
              <w:rPr>
                <w:sz w:val="24"/>
                <w:szCs w:val="24"/>
              </w:rPr>
            </w:pPr>
            <w:r>
              <w:rPr>
                <w:sz w:val="24"/>
                <w:szCs w:val="24"/>
              </w:rPr>
              <w:t>2.4 Trial, discuss and continue to implement outdoor learning activities</w:t>
            </w:r>
          </w:p>
        </w:tc>
        <w:tc>
          <w:tcPr>
            <w:tcW w:w="2655" w:type="dxa"/>
          </w:tcPr>
          <w:p w:rsidR="00E33896" w:rsidRDefault="00E33896" w:rsidP="00F93B38">
            <w:pPr>
              <w:rPr>
                <w:sz w:val="24"/>
                <w:szCs w:val="24"/>
              </w:rPr>
            </w:pPr>
            <w:r>
              <w:rPr>
                <w:sz w:val="24"/>
                <w:szCs w:val="24"/>
              </w:rPr>
              <w:t>October 2021</w:t>
            </w:r>
          </w:p>
        </w:tc>
      </w:tr>
      <w:tr w:rsidR="00E33896" w:rsidRPr="003576A9" w:rsidTr="00F93B38">
        <w:tc>
          <w:tcPr>
            <w:tcW w:w="6588" w:type="dxa"/>
          </w:tcPr>
          <w:p w:rsidR="00E33896" w:rsidRDefault="00E33896" w:rsidP="00E33896">
            <w:pPr>
              <w:rPr>
                <w:sz w:val="24"/>
                <w:szCs w:val="24"/>
              </w:rPr>
            </w:pPr>
            <w:r>
              <w:rPr>
                <w:sz w:val="24"/>
                <w:szCs w:val="24"/>
              </w:rPr>
              <w:t xml:space="preserve">2.5 Consider an annual performance in the Auditorium at the end of the school year </w:t>
            </w:r>
          </w:p>
        </w:tc>
        <w:tc>
          <w:tcPr>
            <w:tcW w:w="2655" w:type="dxa"/>
          </w:tcPr>
          <w:p w:rsidR="00E33896" w:rsidRDefault="00E33896" w:rsidP="00565030">
            <w:pPr>
              <w:rPr>
                <w:sz w:val="24"/>
                <w:szCs w:val="24"/>
              </w:rPr>
            </w:pPr>
            <w:r>
              <w:rPr>
                <w:sz w:val="24"/>
                <w:szCs w:val="24"/>
              </w:rPr>
              <w:t>From March 2022</w:t>
            </w:r>
          </w:p>
        </w:tc>
      </w:tr>
    </w:tbl>
    <w:p w:rsidR="00F63BE4" w:rsidRPr="003576A9" w:rsidRDefault="00F63BE4" w:rsidP="00F63BE4">
      <w:pPr>
        <w:rPr>
          <w:sz w:val="24"/>
          <w:szCs w:val="24"/>
        </w:rPr>
      </w:pPr>
    </w:p>
    <w:p w:rsidR="00F63BE4" w:rsidRPr="003576A9" w:rsidRDefault="00F63BE4" w:rsidP="00AC77B3">
      <w:pPr>
        <w:tabs>
          <w:tab w:val="left" w:pos="3364"/>
        </w:tabs>
        <w:rPr>
          <w:sz w:val="24"/>
          <w:szCs w:val="24"/>
          <w:u w:val="single"/>
        </w:rPr>
      </w:pPr>
      <w:r w:rsidRPr="003576A9">
        <w:rPr>
          <w:sz w:val="24"/>
          <w:szCs w:val="24"/>
          <w:u w:val="single"/>
        </w:rPr>
        <w:t>Resources Allocated:</w:t>
      </w:r>
    </w:p>
    <w:p w:rsidR="00115C5F" w:rsidRDefault="00F818BF" w:rsidP="00115C5F">
      <w:pPr>
        <w:pStyle w:val="ListParagraph"/>
        <w:numPr>
          <w:ilvl w:val="0"/>
          <w:numId w:val="1"/>
        </w:numPr>
        <w:rPr>
          <w:sz w:val="24"/>
          <w:szCs w:val="24"/>
        </w:rPr>
      </w:pPr>
      <w:r>
        <w:rPr>
          <w:sz w:val="24"/>
          <w:szCs w:val="24"/>
        </w:rPr>
        <w:lastRenderedPageBreak/>
        <w:t xml:space="preserve">Funds for materials needed to the outdoor play area and courtyard </w:t>
      </w:r>
    </w:p>
    <w:p w:rsidR="00E33896" w:rsidRDefault="00E33896" w:rsidP="00115C5F">
      <w:pPr>
        <w:pStyle w:val="ListParagraph"/>
        <w:numPr>
          <w:ilvl w:val="0"/>
          <w:numId w:val="1"/>
        </w:numPr>
        <w:rPr>
          <w:sz w:val="24"/>
          <w:szCs w:val="24"/>
        </w:rPr>
      </w:pPr>
      <w:r>
        <w:rPr>
          <w:sz w:val="24"/>
          <w:szCs w:val="24"/>
        </w:rPr>
        <w:t>Smart Boards</w:t>
      </w:r>
    </w:p>
    <w:p w:rsidR="00E33896" w:rsidRDefault="00E33896" w:rsidP="00115C5F">
      <w:pPr>
        <w:pStyle w:val="ListParagraph"/>
        <w:numPr>
          <w:ilvl w:val="0"/>
          <w:numId w:val="1"/>
        </w:numPr>
        <w:rPr>
          <w:sz w:val="24"/>
          <w:szCs w:val="24"/>
        </w:rPr>
      </w:pPr>
      <w:r>
        <w:rPr>
          <w:sz w:val="24"/>
          <w:szCs w:val="24"/>
        </w:rPr>
        <w:t xml:space="preserve">Games </w:t>
      </w:r>
    </w:p>
    <w:p w:rsidR="00F63BE4" w:rsidRPr="003576A9" w:rsidRDefault="00F63BE4" w:rsidP="00F63BE4">
      <w:pPr>
        <w:rPr>
          <w:sz w:val="24"/>
          <w:szCs w:val="24"/>
          <w:u w:val="single"/>
        </w:rPr>
      </w:pPr>
      <w:r w:rsidRPr="003576A9">
        <w:rPr>
          <w:sz w:val="24"/>
          <w:szCs w:val="24"/>
          <w:u w:val="single"/>
        </w:rPr>
        <w:t>Responsibilities:</w:t>
      </w:r>
    </w:p>
    <w:p w:rsidR="00115C5F" w:rsidRPr="003576A9" w:rsidRDefault="00E33896" w:rsidP="00115C5F">
      <w:pPr>
        <w:pStyle w:val="ListParagraph"/>
        <w:numPr>
          <w:ilvl w:val="0"/>
          <w:numId w:val="1"/>
        </w:numPr>
        <w:rPr>
          <w:sz w:val="24"/>
          <w:szCs w:val="24"/>
          <w:u w:val="single"/>
        </w:rPr>
      </w:pPr>
      <w:r>
        <w:rPr>
          <w:sz w:val="24"/>
          <w:szCs w:val="24"/>
        </w:rPr>
        <w:t xml:space="preserve">PFA in organising playground and inner courtyard improvements </w:t>
      </w:r>
    </w:p>
    <w:p w:rsidR="00074BC9" w:rsidRPr="00074BC9" w:rsidRDefault="00E33896" w:rsidP="007A394B">
      <w:pPr>
        <w:pStyle w:val="ListParagraph"/>
        <w:numPr>
          <w:ilvl w:val="0"/>
          <w:numId w:val="1"/>
        </w:numPr>
        <w:rPr>
          <w:sz w:val="24"/>
          <w:szCs w:val="24"/>
          <w:u w:val="single"/>
        </w:rPr>
      </w:pPr>
      <w:r>
        <w:rPr>
          <w:sz w:val="24"/>
          <w:szCs w:val="24"/>
        </w:rPr>
        <w:t>All school staff in the trial, discussion and implementation of outdoor and active learning activities</w:t>
      </w:r>
    </w:p>
    <w:p w:rsidR="00565030" w:rsidRPr="007A394B" w:rsidRDefault="00565030" w:rsidP="00E33896">
      <w:pPr>
        <w:pStyle w:val="ListParagraph"/>
        <w:numPr>
          <w:ilvl w:val="0"/>
          <w:numId w:val="1"/>
        </w:numPr>
        <w:rPr>
          <w:sz w:val="24"/>
          <w:szCs w:val="24"/>
          <w:u w:val="single"/>
        </w:rPr>
      </w:pPr>
      <w:r>
        <w:rPr>
          <w:sz w:val="24"/>
          <w:szCs w:val="24"/>
        </w:rPr>
        <w:t>All staff</w:t>
      </w:r>
      <w:r w:rsidR="00E33896">
        <w:rPr>
          <w:sz w:val="24"/>
          <w:szCs w:val="24"/>
        </w:rPr>
        <w:t xml:space="preserve"> and pupils in the organisation and preparation for an annual school performance</w:t>
      </w:r>
    </w:p>
    <w:p w:rsidR="00DD29A7" w:rsidRDefault="00DD29A7" w:rsidP="00DD29A7">
      <w:pPr>
        <w:pStyle w:val="ListParagraph"/>
        <w:rPr>
          <w:sz w:val="24"/>
          <w:szCs w:val="24"/>
          <w:u w:val="single"/>
        </w:rPr>
      </w:pPr>
    </w:p>
    <w:p w:rsidR="004B6BF7" w:rsidRDefault="004B6BF7" w:rsidP="00DD29A7">
      <w:pPr>
        <w:pStyle w:val="ListParagraph"/>
        <w:rPr>
          <w:sz w:val="24"/>
          <w:szCs w:val="24"/>
          <w:u w:val="single"/>
        </w:rPr>
      </w:pPr>
    </w:p>
    <w:p w:rsidR="004B6BF7" w:rsidRPr="003576A9" w:rsidRDefault="004B6BF7" w:rsidP="00DD29A7">
      <w:pPr>
        <w:pStyle w:val="ListParagraph"/>
        <w:rPr>
          <w:sz w:val="24"/>
          <w:szCs w:val="24"/>
          <w:u w:val="single"/>
        </w:rPr>
      </w:pPr>
    </w:p>
    <w:p w:rsidR="007A394B" w:rsidRDefault="00ED6D19" w:rsidP="00F63BE4">
      <w:pPr>
        <w:rPr>
          <w:sz w:val="24"/>
          <w:szCs w:val="24"/>
        </w:rPr>
      </w:pPr>
      <w:r w:rsidRPr="00ED6D19">
        <w:rPr>
          <w:noProof/>
          <w:sz w:val="24"/>
          <w:szCs w:val="24"/>
          <w:lang w:val="en-US"/>
        </w:rPr>
        <w:pict>
          <v:shape id="_x0000_s1031" type="#_x0000_t202" style="position:absolute;margin-left:6.6pt;margin-top:2.05pt;width:459.95pt;height:38.85pt;z-index:251664384;mso-width-relative:margin;mso-height-relative:margin" fillcolor="#c6d9f1 [671]">
            <v:textbox style="mso-next-textbox:#_x0000_s1031">
              <w:txbxContent>
                <w:p w:rsidR="006F374A" w:rsidRPr="00545F10" w:rsidRDefault="006F374A" w:rsidP="00545F10">
                  <w:pPr>
                    <w:pStyle w:val="ListParagraph"/>
                    <w:numPr>
                      <w:ilvl w:val="0"/>
                      <w:numId w:val="2"/>
                    </w:numPr>
                    <w:rPr>
                      <w:sz w:val="24"/>
                      <w:szCs w:val="24"/>
                    </w:rPr>
                  </w:pPr>
                  <w:r w:rsidRPr="007A394B">
                    <w:rPr>
                      <w:b/>
                      <w:sz w:val="24"/>
                      <w:szCs w:val="24"/>
                      <w:u w:val="single"/>
                    </w:rPr>
                    <w:t xml:space="preserve">Improvement Project </w:t>
                  </w:r>
                  <w:r>
                    <w:rPr>
                      <w:b/>
                      <w:sz w:val="24"/>
                      <w:szCs w:val="24"/>
                      <w:u w:val="single"/>
                    </w:rPr>
                    <w:t>3</w:t>
                  </w:r>
                  <w:r w:rsidRPr="007A394B">
                    <w:rPr>
                      <w:b/>
                      <w:sz w:val="24"/>
                      <w:szCs w:val="24"/>
                    </w:rPr>
                    <w:t xml:space="preserve">: </w:t>
                  </w:r>
                  <w:r w:rsidRPr="00545F10">
                    <w:rPr>
                      <w:rFonts w:eastAsia="Times New Roman" w:cs="Segoe UI"/>
                      <w:b/>
                      <w:lang w:eastAsia="en-GB"/>
                    </w:rPr>
                    <w:t>Meeting children’s learning and wellbeing needs impacted by COVID</w:t>
                  </w:r>
                </w:p>
              </w:txbxContent>
            </v:textbox>
          </v:shape>
        </w:pict>
      </w:r>
    </w:p>
    <w:p w:rsidR="00A542CE" w:rsidRDefault="00A542CE" w:rsidP="003C2328">
      <w:pPr>
        <w:rPr>
          <w:sz w:val="24"/>
          <w:szCs w:val="24"/>
          <w:u w:val="single"/>
        </w:rPr>
      </w:pPr>
    </w:p>
    <w:p w:rsidR="002D6BE9" w:rsidRDefault="005C3388" w:rsidP="003C2328">
      <w:pPr>
        <w:rPr>
          <w:sz w:val="24"/>
          <w:szCs w:val="24"/>
        </w:rPr>
      </w:pPr>
      <w:r>
        <w:rPr>
          <w:sz w:val="24"/>
          <w:szCs w:val="24"/>
        </w:rPr>
        <w:t xml:space="preserve">Since the </w:t>
      </w:r>
      <w:proofErr w:type="spellStart"/>
      <w:r>
        <w:rPr>
          <w:sz w:val="24"/>
          <w:szCs w:val="24"/>
        </w:rPr>
        <w:t>Covid</w:t>
      </w:r>
      <w:proofErr w:type="spellEnd"/>
      <w:r>
        <w:rPr>
          <w:sz w:val="24"/>
          <w:szCs w:val="24"/>
        </w:rPr>
        <w:t xml:space="preserve"> pandemic began towards the</w:t>
      </w:r>
      <w:r w:rsidR="006F374A">
        <w:rPr>
          <w:sz w:val="24"/>
          <w:szCs w:val="24"/>
        </w:rPr>
        <w:t xml:space="preserve"> end of the 2019-20 school </w:t>
      </w:r>
      <w:proofErr w:type="gramStart"/>
      <w:r w:rsidR="006F374A">
        <w:rPr>
          <w:sz w:val="24"/>
          <w:szCs w:val="24"/>
        </w:rPr>
        <w:t>year</w:t>
      </w:r>
      <w:proofErr w:type="gramEnd"/>
      <w:r w:rsidR="006F374A">
        <w:rPr>
          <w:sz w:val="24"/>
          <w:szCs w:val="24"/>
        </w:rPr>
        <w:t>,</w:t>
      </w:r>
      <w:r>
        <w:rPr>
          <w:sz w:val="24"/>
          <w:szCs w:val="24"/>
        </w:rPr>
        <w:t xml:space="preserve"> there have been multiple lockdowns and periods of isolation during which pupils have been required to learn remotely. This has had the potential to impact both on the children’s academic achievement as well as</w:t>
      </w:r>
      <w:r w:rsidR="006F374A">
        <w:rPr>
          <w:sz w:val="24"/>
          <w:szCs w:val="24"/>
        </w:rPr>
        <w:t xml:space="preserve"> on</w:t>
      </w:r>
      <w:r>
        <w:rPr>
          <w:sz w:val="24"/>
          <w:szCs w:val="24"/>
        </w:rPr>
        <w:t xml:space="preserve"> their wellbeing. Therefore, throughout the course of this school year, we will be considering the impact social isolation has had or is having on pupils and decide what can be done to help remedy signs of regress in social and academic skills. We will also be paying special attention to any </w:t>
      </w:r>
      <w:r w:rsidR="007639A5">
        <w:rPr>
          <w:sz w:val="24"/>
          <w:szCs w:val="24"/>
        </w:rPr>
        <w:t xml:space="preserve">indicators </w:t>
      </w:r>
      <w:r w:rsidR="006F374A">
        <w:rPr>
          <w:sz w:val="24"/>
          <w:szCs w:val="24"/>
        </w:rPr>
        <w:t>of</w:t>
      </w:r>
      <w:r w:rsidR="007639A5">
        <w:rPr>
          <w:sz w:val="24"/>
          <w:szCs w:val="24"/>
        </w:rPr>
        <w:t xml:space="preserve"> </w:t>
      </w:r>
      <w:r w:rsidR="0016781B">
        <w:rPr>
          <w:sz w:val="24"/>
          <w:szCs w:val="24"/>
        </w:rPr>
        <w:t xml:space="preserve">anxiety or </w:t>
      </w:r>
      <w:r w:rsidR="007639A5">
        <w:rPr>
          <w:sz w:val="24"/>
          <w:szCs w:val="24"/>
        </w:rPr>
        <w:t xml:space="preserve">child maltreatment </w:t>
      </w:r>
      <w:r w:rsidR="006F374A">
        <w:rPr>
          <w:sz w:val="24"/>
          <w:szCs w:val="24"/>
        </w:rPr>
        <w:t xml:space="preserve">during </w:t>
      </w:r>
      <w:r w:rsidR="007639A5">
        <w:rPr>
          <w:sz w:val="24"/>
          <w:szCs w:val="24"/>
        </w:rPr>
        <w:t xml:space="preserve">this period and ensure that our approaches to safeguarding and child protection take the </w:t>
      </w:r>
      <w:r w:rsidR="006F374A">
        <w:rPr>
          <w:sz w:val="24"/>
          <w:szCs w:val="24"/>
        </w:rPr>
        <w:t>most recent</w:t>
      </w:r>
      <w:r w:rsidR="007639A5">
        <w:rPr>
          <w:sz w:val="24"/>
          <w:szCs w:val="24"/>
        </w:rPr>
        <w:t xml:space="preserve"> research and developments into consideration. </w:t>
      </w:r>
      <w:r>
        <w:rPr>
          <w:sz w:val="24"/>
          <w:szCs w:val="24"/>
        </w:rPr>
        <w:t xml:space="preserve"> </w:t>
      </w:r>
    </w:p>
    <w:p w:rsidR="00807C33" w:rsidRDefault="003C2328" w:rsidP="00807C33">
      <w:pPr>
        <w:rPr>
          <w:sz w:val="24"/>
          <w:szCs w:val="24"/>
          <w:u w:val="single"/>
        </w:rPr>
      </w:pPr>
      <w:r w:rsidRPr="003576A9">
        <w:rPr>
          <w:sz w:val="24"/>
          <w:szCs w:val="24"/>
          <w:u w:val="single"/>
        </w:rPr>
        <w:t>Quality Indicators for Evaluation</w:t>
      </w:r>
    </w:p>
    <w:p w:rsidR="00545F10" w:rsidRDefault="00545F10" w:rsidP="00545F10">
      <w:pPr>
        <w:pStyle w:val="ListParagraph"/>
        <w:numPr>
          <w:ilvl w:val="0"/>
          <w:numId w:val="5"/>
        </w:numPr>
        <w:rPr>
          <w:sz w:val="24"/>
          <w:szCs w:val="24"/>
        </w:rPr>
      </w:pPr>
      <w:r>
        <w:rPr>
          <w:sz w:val="24"/>
          <w:szCs w:val="24"/>
        </w:rPr>
        <w:t xml:space="preserve">2.7 Partnerships </w:t>
      </w:r>
    </w:p>
    <w:p w:rsidR="00545F10" w:rsidRPr="00570877" w:rsidRDefault="00545F10" w:rsidP="00545F10">
      <w:pPr>
        <w:pStyle w:val="ListParagraph"/>
        <w:numPr>
          <w:ilvl w:val="0"/>
          <w:numId w:val="5"/>
        </w:numPr>
        <w:rPr>
          <w:sz w:val="24"/>
          <w:szCs w:val="24"/>
        </w:rPr>
      </w:pPr>
      <w:r>
        <w:rPr>
          <w:sz w:val="24"/>
          <w:szCs w:val="24"/>
        </w:rPr>
        <w:t>3.1</w:t>
      </w:r>
      <w:r w:rsidRPr="00570877">
        <w:rPr>
          <w:sz w:val="24"/>
          <w:szCs w:val="24"/>
        </w:rPr>
        <w:t xml:space="preserve"> </w:t>
      </w:r>
      <w:r>
        <w:rPr>
          <w:sz w:val="24"/>
          <w:szCs w:val="24"/>
        </w:rPr>
        <w:t>Ensuring wellbeing, equality and inclusion</w:t>
      </w:r>
    </w:p>
    <w:p w:rsidR="00A542CE" w:rsidRDefault="00A542CE" w:rsidP="00A542CE">
      <w:pPr>
        <w:pStyle w:val="ListParagraph"/>
        <w:rPr>
          <w:sz w:val="24"/>
          <w:szCs w:val="24"/>
          <w:u w:val="single"/>
        </w:rPr>
      </w:pPr>
    </w:p>
    <w:p w:rsidR="003C2328" w:rsidRPr="00A542CE" w:rsidRDefault="003C2328" w:rsidP="00A542CE">
      <w:pPr>
        <w:pStyle w:val="ListParagraph"/>
        <w:ind w:hanging="720"/>
        <w:rPr>
          <w:sz w:val="24"/>
          <w:szCs w:val="24"/>
          <w:u w:val="single"/>
        </w:rPr>
      </w:pPr>
      <w:r w:rsidRPr="00A542CE">
        <w:rPr>
          <w:sz w:val="24"/>
          <w:szCs w:val="24"/>
          <w:u w:val="single"/>
        </w:rPr>
        <w:t>Outcomes for Learners:</w:t>
      </w:r>
    </w:p>
    <w:p w:rsidR="0016781B" w:rsidRDefault="0016781B" w:rsidP="0016781B">
      <w:pPr>
        <w:pStyle w:val="ListParagraph"/>
        <w:numPr>
          <w:ilvl w:val="0"/>
          <w:numId w:val="8"/>
        </w:numPr>
        <w:spacing w:after="160" w:line="259" w:lineRule="auto"/>
      </w:pPr>
      <w:r>
        <w:t>Pupils who are struggling academically, socially or emotionally will access the support they need</w:t>
      </w:r>
    </w:p>
    <w:p w:rsidR="00F63BE4" w:rsidRPr="0016781B" w:rsidRDefault="0016781B" w:rsidP="0016781B">
      <w:pPr>
        <w:pStyle w:val="ListParagraph"/>
        <w:numPr>
          <w:ilvl w:val="0"/>
          <w:numId w:val="7"/>
        </w:numPr>
        <w:rPr>
          <w:sz w:val="24"/>
          <w:szCs w:val="24"/>
        </w:rPr>
      </w:pPr>
      <w:r>
        <w:t>The needs of children who are at risk will be provided for</w:t>
      </w:r>
    </w:p>
    <w:tbl>
      <w:tblPr>
        <w:tblStyle w:val="TableGrid"/>
        <w:tblW w:w="0" w:type="auto"/>
        <w:tblLook w:val="04A0"/>
      </w:tblPr>
      <w:tblGrid>
        <w:gridCol w:w="6588"/>
        <w:gridCol w:w="2655"/>
      </w:tblGrid>
      <w:tr w:rsidR="007A394B" w:rsidRPr="003576A9" w:rsidTr="007A394B">
        <w:tc>
          <w:tcPr>
            <w:tcW w:w="6588" w:type="dxa"/>
          </w:tcPr>
          <w:p w:rsidR="007A394B" w:rsidRPr="003576A9" w:rsidRDefault="007A394B" w:rsidP="007A394B">
            <w:pPr>
              <w:rPr>
                <w:b/>
                <w:sz w:val="24"/>
                <w:szCs w:val="24"/>
              </w:rPr>
            </w:pPr>
            <w:r w:rsidRPr="003576A9">
              <w:rPr>
                <w:b/>
                <w:sz w:val="24"/>
                <w:szCs w:val="24"/>
              </w:rPr>
              <w:t>Action</w:t>
            </w:r>
          </w:p>
        </w:tc>
        <w:tc>
          <w:tcPr>
            <w:tcW w:w="2655" w:type="dxa"/>
          </w:tcPr>
          <w:p w:rsidR="007A394B" w:rsidRPr="003576A9" w:rsidRDefault="007A394B" w:rsidP="007A394B">
            <w:pPr>
              <w:rPr>
                <w:b/>
                <w:sz w:val="24"/>
                <w:szCs w:val="24"/>
              </w:rPr>
            </w:pPr>
            <w:r w:rsidRPr="003576A9">
              <w:rPr>
                <w:b/>
                <w:sz w:val="24"/>
                <w:szCs w:val="24"/>
              </w:rPr>
              <w:t>Timescale</w:t>
            </w:r>
          </w:p>
        </w:tc>
      </w:tr>
      <w:tr w:rsidR="003B628E" w:rsidRPr="003576A9" w:rsidTr="007A394B">
        <w:tc>
          <w:tcPr>
            <w:tcW w:w="6588" w:type="dxa"/>
          </w:tcPr>
          <w:p w:rsidR="003B628E" w:rsidRDefault="000014A5" w:rsidP="00C237F1">
            <w:pPr>
              <w:rPr>
                <w:sz w:val="24"/>
                <w:szCs w:val="24"/>
              </w:rPr>
            </w:pPr>
            <w:r>
              <w:rPr>
                <w:sz w:val="24"/>
                <w:szCs w:val="24"/>
              </w:rPr>
              <w:t xml:space="preserve">3.1 </w:t>
            </w:r>
            <w:r w:rsidR="0016781B">
              <w:rPr>
                <w:sz w:val="24"/>
                <w:szCs w:val="24"/>
              </w:rPr>
              <w:t xml:space="preserve">Provide children with a platform to express anxieties </w:t>
            </w:r>
            <w:r w:rsidR="00C237F1">
              <w:rPr>
                <w:sz w:val="24"/>
                <w:szCs w:val="24"/>
              </w:rPr>
              <w:t xml:space="preserve">in Bible and character building lessons </w:t>
            </w:r>
          </w:p>
        </w:tc>
        <w:tc>
          <w:tcPr>
            <w:tcW w:w="2655" w:type="dxa"/>
          </w:tcPr>
          <w:p w:rsidR="003B628E" w:rsidRDefault="00871878" w:rsidP="00924B5D">
            <w:pPr>
              <w:rPr>
                <w:sz w:val="24"/>
                <w:szCs w:val="24"/>
              </w:rPr>
            </w:pPr>
            <w:r>
              <w:rPr>
                <w:sz w:val="24"/>
                <w:szCs w:val="24"/>
              </w:rPr>
              <w:t>From August 2021</w:t>
            </w:r>
          </w:p>
        </w:tc>
      </w:tr>
      <w:tr w:rsidR="003B628E" w:rsidRPr="003576A9" w:rsidTr="007A394B">
        <w:tc>
          <w:tcPr>
            <w:tcW w:w="6588" w:type="dxa"/>
          </w:tcPr>
          <w:p w:rsidR="003B628E" w:rsidRDefault="00924B5D" w:rsidP="003F6425">
            <w:pPr>
              <w:rPr>
                <w:sz w:val="24"/>
                <w:szCs w:val="24"/>
              </w:rPr>
            </w:pPr>
            <w:r>
              <w:rPr>
                <w:sz w:val="24"/>
                <w:szCs w:val="24"/>
              </w:rPr>
              <w:t xml:space="preserve">3.2 </w:t>
            </w:r>
            <w:r w:rsidR="0016781B">
              <w:rPr>
                <w:sz w:val="24"/>
                <w:szCs w:val="24"/>
              </w:rPr>
              <w:t xml:space="preserve">Monitor </w:t>
            </w:r>
            <w:r w:rsidR="00C237F1">
              <w:rPr>
                <w:sz w:val="24"/>
                <w:szCs w:val="24"/>
              </w:rPr>
              <w:t xml:space="preserve">children’s behaviour for any signs of anxiety, abuse or regress in social skills </w:t>
            </w:r>
          </w:p>
        </w:tc>
        <w:tc>
          <w:tcPr>
            <w:tcW w:w="2655" w:type="dxa"/>
          </w:tcPr>
          <w:p w:rsidR="003B628E" w:rsidRDefault="00C237F1" w:rsidP="00924B5D">
            <w:pPr>
              <w:rPr>
                <w:sz w:val="24"/>
                <w:szCs w:val="24"/>
              </w:rPr>
            </w:pPr>
            <w:r>
              <w:rPr>
                <w:sz w:val="24"/>
                <w:szCs w:val="24"/>
              </w:rPr>
              <w:t>From August 2021</w:t>
            </w:r>
          </w:p>
        </w:tc>
      </w:tr>
      <w:tr w:rsidR="003B628E" w:rsidRPr="003576A9" w:rsidTr="007A394B">
        <w:tc>
          <w:tcPr>
            <w:tcW w:w="6588" w:type="dxa"/>
          </w:tcPr>
          <w:p w:rsidR="003B628E" w:rsidRDefault="00DD29A7" w:rsidP="003F6425">
            <w:pPr>
              <w:rPr>
                <w:sz w:val="24"/>
                <w:szCs w:val="24"/>
              </w:rPr>
            </w:pPr>
            <w:r>
              <w:rPr>
                <w:sz w:val="24"/>
                <w:szCs w:val="24"/>
              </w:rPr>
              <w:t xml:space="preserve">3.3 </w:t>
            </w:r>
            <w:r w:rsidR="0016781B">
              <w:rPr>
                <w:sz w:val="24"/>
                <w:szCs w:val="24"/>
              </w:rPr>
              <w:t xml:space="preserve">Select wellbeing topics that will help pupils to enhance social </w:t>
            </w:r>
            <w:r w:rsidR="0016781B">
              <w:rPr>
                <w:sz w:val="24"/>
                <w:szCs w:val="24"/>
              </w:rPr>
              <w:lastRenderedPageBreak/>
              <w:t>skills that may have been impacted throughout periods of social isolation</w:t>
            </w:r>
          </w:p>
        </w:tc>
        <w:tc>
          <w:tcPr>
            <w:tcW w:w="2655" w:type="dxa"/>
          </w:tcPr>
          <w:p w:rsidR="003B628E" w:rsidRDefault="00C237F1" w:rsidP="006860A1">
            <w:pPr>
              <w:rPr>
                <w:sz w:val="24"/>
                <w:szCs w:val="24"/>
              </w:rPr>
            </w:pPr>
            <w:r>
              <w:rPr>
                <w:sz w:val="24"/>
                <w:szCs w:val="24"/>
              </w:rPr>
              <w:lastRenderedPageBreak/>
              <w:t>From August 2021</w:t>
            </w:r>
          </w:p>
        </w:tc>
      </w:tr>
      <w:tr w:rsidR="00871878" w:rsidRPr="003576A9" w:rsidTr="007A394B">
        <w:tc>
          <w:tcPr>
            <w:tcW w:w="6588" w:type="dxa"/>
          </w:tcPr>
          <w:p w:rsidR="00871878" w:rsidRDefault="00871878" w:rsidP="002404AA">
            <w:pPr>
              <w:rPr>
                <w:sz w:val="24"/>
                <w:szCs w:val="24"/>
              </w:rPr>
            </w:pPr>
            <w:r>
              <w:rPr>
                <w:sz w:val="24"/>
                <w:szCs w:val="24"/>
              </w:rPr>
              <w:lastRenderedPageBreak/>
              <w:t xml:space="preserve">3.4 Provide support for any pupils who are struggling with social or academic skills </w:t>
            </w:r>
          </w:p>
        </w:tc>
        <w:tc>
          <w:tcPr>
            <w:tcW w:w="2655" w:type="dxa"/>
          </w:tcPr>
          <w:p w:rsidR="00871878" w:rsidRDefault="00871878" w:rsidP="002404AA">
            <w:pPr>
              <w:rPr>
                <w:sz w:val="24"/>
                <w:szCs w:val="24"/>
              </w:rPr>
            </w:pPr>
            <w:r>
              <w:rPr>
                <w:sz w:val="24"/>
                <w:szCs w:val="24"/>
              </w:rPr>
              <w:t>From August 2021</w:t>
            </w:r>
          </w:p>
        </w:tc>
      </w:tr>
      <w:tr w:rsidR="00871878" w:rsidRPr="003576A9" w:rsidTr="007A394B">
        <w:tc>
          <w:tcPr>
            <w:tcW w:w="6588" w:type="dxa"/>
          </w:tcPr>
          <w:p w:rsidR="00871878" w:rsidRDefault="00871878" w:rsidP="00DF4718">
            <w:pPr>
              <w:rPr>
                <w:sz w:val="24"/>
                <w:szCs w:val="24"/>
              </w:rPr>
            </w:pPr>
            <w:r>
              <w:rPr>
                <w:sz w:val="24"/>
                <w:szCs w:val="24"/>
              </w:rPr>
              <w:t xml:space="preserve">3.5 Work closely with the parents of any children who are struggling by clearly communicating their children’s needs and promoting working in partnership with the school </w:t>
            </w:r>
          </w:p>
        </w:tc>
        <w:tc>
          <w:tcPr>
            <w:tcW w:w="2655" w:type="dxa"/>
          </w:tcPr>
          <w:p w:rsidR="00871878" w:rsidRDefault="00871878" w:rsidP="00DF4718">
            <w:pPr>
              <w:rPr>
                <w:sz w:val="24"/>
                <w:szCs w:val="24"/>
              </w:rPr>
            </w:pPr>
            <w:r>
              <w:rPr>
                <w:sz w:val="24"/>
                <w:szCs w:val="24"/>
              </w:rPr>
              <w:t>From September 2021</w:t>
            </w:r>
          </w:p>
        </w:tc>
      </w:tr>
      <w:tr w:rsidR="00871878" w:rsidRPr="003576A9" w:rsidTr="007A394B">
        <w:tc>
          <w:tcPr>
            <w:tcW w:w="6588" w:type="dxa"/>
          </w:tcPr>
          <w:p w:rsidR="00871878" w:rsidRDefault="00871878" w:rsidP="00A01C78">
            <w:pPr>
              <w:rPr>
                <w:sz w:val="24"/>
                <w:szCs w:val="24"/>
              </w:rPr>
            </w:pPr>
            <w:r>
              <w:rPr>
                <w:sz w:val="24"/>
                <w:szCs w:val="24"/>
              </w:rPr>
              <w:t>3.6 Carry out academic benchmark assessments in order to compare children’s levels in numeracy and literacy to national levels</w:t>
            </w:r>
          </w:p>
        </w:tc>
        <w:tc>
          <w:tcPr>
            <w:tcW w:w="2655" w:type="dxa"/>
          </w:tcPr>
          <w:p w:rsidR="00871878" w:rsidRDefault="00871878" w:rsidP="00A01C78">
            <w:pPr>
              <w:rPr>
                <w:sz w:val="24"/>
                <w:szCs w:val="24"/>
              </w:rPr>
            </w:pPr>
            <w:r>
              <w:rPr>
                <w:sz w:val="24"/>
                <w:szCs w:val="24"/>
              </w:rPr>
              <w:t>Nov 2021 – February 2022</w:t>
            </w:r>
          </w:p>
        </w:tc>
      </w:tr>
      <w:tr w:rsidR="00871878" w:rsidRPr="003576A9" w:rsidTr="007A394B">
        <w:tc>
          <w:tcPr>
            <w:tcW w:w="6588" w:type="dxa"/>
          </w:tcPr>
          <w:p w:rsidR="00871878" w:rsidRDefault="00871878" w:rsidP="00CF0E06">
            <w:pPr>
              <w:rPr>
                <w:sz w:val="24"/>
                <w:szCs w:val="24"/>
              </w:rPr>
            </w:pPr>
            <w:r>
              <w:rPr>
                <w:sz w:val="24"/>
                <w:szCs w:val="24"/>
              </w:rPr>
              <w:t>3.7 Consider the use of activities such as Brain Breaks to help support children’s health and wellbeing</w:t>
            </w:r>
          </w:p>
        </w:tc>
        <w:tc>
          <w:tcPr>
            <w:tcW w:w="2655" w:type="dxa"/>
          </w:tcPr>
          <w:p w:rsidR="00871878" w:rsidRDefault="00871878" w:rsidP="00CF0E06">
            <w:pPr>
              <w:rPr>
                <w:sz w:val="24"/>
                <w:szCs w:val="24"/>
              </w:rPr>
            </w:pPr>
            <w:r>
              <w:rPr>
                <w:sz w:val="24"/>
                <w:szCs w:val="24"/>
              </w:rPr>
              <w:t>Feb 2022</w:t>
            </w:r>
          </w:p>
        </w:tc>
      </w:tr>
    </w:tbl>
    <w:p w:rsidR="00A542CE" w:rsidRDefault="00A542CE" w:rsidP="00A542CE">
      <w:pPr>
        <w:rPr>
          <w:sz w:val="24"/>
          <w:szCs w:val="24"/>
          <w:u w:val="single"/>
        </w:rPr>
      </w:pPr>
    </w:p>
    <w:p w:rsidR="00A542CE" w:rsidRDefault="00A542CE" w:rsidP="00A542CE">
      <w:pPr>
        <w:rPr>
          <w:sz w:val="24"/>
          <w:szCs w:val="24"/>
          <w:u w:val="single"/>
        </w:rPr>
      </w:pPr>
      <w:r w:rsidRPr="003576A9">
        <w:rPr>
          <w:sz w:val="24"/>
          <w:szCs w:val="24"/>
          <w:u w:val="single"/>
        </w:rPr>
        <w:t>Resources Allocated:</w:t>
      </w:r>
    </w:p>
    <w:p w:rsidR="00871878" w:rsidRPr="00871878" w:rsidRDefault="00871878" w:rsidP="00871878">
      <w:pPr>
        <w:pStyle w:val="ListParagraph"/>
        <w:numPr>
          <w:ilvl w:val="0"/>
          <w:numId w:val="7"/>
        </w:numPr>
        <w:rPr>
          <w:sz w:val="24"/>
          <w:szCs w:val="24"/>
          <w:u w:val="single"/>
        </w:rPr>
      </w:pPr>
      <w:r>
        <w:rPr>
          <w:sz w:val="24"/>
          <w:szCs w:val="24"/>
        </w:rPr>
        <w:t>Time during planned in-service days for research, assessment, planning and discussion</w:t>
      </w:r>
    </w:p>
    <w:p w:rsidR="00871878" w:rsidRPr="00871878" w:rsidRDefault="00871878" w:rsidP="00871878">
      <w:pPr>
        <w:pStyle w:val="ListParagraph"/>
        <w:numPr>
          <w:ilvl w:val="0"/>
          <w:numId w:val="7"/>
        </w:numPr>
        <w:rPr>
          <w:sz w:val="24"/>
          <w:szCs w:val="24"/>
          <w:u w:val="single"/>
        </w:rPr>
      </w:pPr>
      <w:r>
        <w:rPr>
          <w:sz w:val="24"/>
          <w:szCs w:val="24"/>
        </w:rPr>
        <w:t xml:space="preserve">NSPCC research reports </w:t>
      </w:r>
    </w:p>
    <w:p w:rsidR="00871878" w:rsidRPr="00871878" w:rsidRDefault="00871878" w:rsidP="00871878">
      <w:pPr>
        <w:pStyle w:val="ListParagraph"/>
        <w:numPr>
          <w:ilvl w:val="0"/>
          <w:numId w:val="7"/>
        </w:numPr>
        <w:rPr>
          <w:sz w:val="24"/>
          <w:szCs w:val="24"/>
          <w:u w:val="single"/>
        </w:rPr>
      </w:pPr>
      <w:r>
        <w:rPr>
          <w:sz w:val="24"/>
          <w:szCs w:val="24"/>
        </w:rPr>
        <w:t xml:space="preserve">Laptops, tablets and Smart boards for access to digital technology </w:t>
      </w:r>
    </w:p>
    <w:p w:rsidR="007A394B" w:rsidRPr="003576A9" w:rsidRDefault="007A394B" w:rsidP="007A394B">
      <w:pPr>
        <w:rPr>
          <w:sz w:val="24"/>
          <w:szCs w:val="24"/>
          <w:u w:val="single"/>
        </w:rPr>
      </w:pPr>
      <w:r w:rsidRPr="003576A9">
        <w:rPr>
          <w:sz w:val="24"/>
          <w:szCs w:val="24"/>
          <w:u w:val="single"/>
        </w:rPr>
        <w:t>Responsibilities:</w:t>
      </w:r>
    </w:p>
    <w:p w:rsidR="004B6BF7" w:rsidRDefault="00871878" w:rsidP="003F6425">
      <w:pPr>
        <w:pStyle w:val="ListParagraph"/>
        <w:numPr>
          <w:ilvl w:val="0"/>
          <w:numId w:val="1"/>
        </w:numPr>
        <w:rPr>
          <w:sz w:val="24"/>
          <w:szCs w:val="24"/>
        </w:rPr>
      </w:pPr>
      <w:r>
        <w:rPr>
          <w:sz w:val="24"/>
          <w:szCs w:val="24"/>
        </w:rPr>
        <w:t xml:space="preserve">All teaching </w:t>
      </w:r>
      <w:r w:rsidR="004B6BF7">
        <w:rPr>
          <w:sz w:val="24"/>
          <w:szCs w:val="24"/>
        </w:rPr>
        <w:t>staff in</w:t>
      </w:r>
      <w:r>
        <w:rPr>
          <w:sz w:val="24"/>
          <w:szCs w:val="24"/>
        </w:rPr>
        <w:t xml:space="preserve"> monitoring children</w:t>
      </w:r>
    </w:p>
    <w:p w:rsidR="00871878" w:rsidRDefault="00871878" w:rsidP="003F6425">
      <w:pPr>
        <w:pStyle w:val="ListParagraph"/>
        <w:numPr>
          <w:ilvl w:val="0"/>
          <w:numId w:val="1"/>
        </w:numPr>
        <w:rPr>
          <w:sz w:val="24"/>
          <w:szCs w:val="24"/>
        </w:rPr>
      </w:pPr>
      <w:r>
        <w:rPr>
          <w:sz w:val="24"/>
          <w:szCs w:val="24"/>
        </w:rPr>
        <w:t xml:space="preserve">All teaching staff in planning and implementing activities </w:t>
      </w:r>
    </w:p>
    <w:p w:rsidR="00871878" w:rsidRDefault="00871878" w:rsidP="003F6425">
      <w:pPr>
        <w:pStyle w:val="ListParagraph"/>
        <w:numPr>
          <w:ilvl w:val="0"/>
          <w:numId w:val="1"/>
        </w:numPr>
        <w:rPr>
          <w:sz w:val="24"/>
          <w:szCs w:val="24"/>
        </w:rPr>
      </w:pPr>
      <w:r>
        <w:rPr>
          <w:sz w:val="24"/>
          <w:szCs w:val="24"/>
        </w:rPr>
        <w:t xml:space="preserve">All teaching staff in assessing and evaluating academic skills </w:t>
      </w:r>
    </w:p>
    <w:p w:rsidR="00871878" w:rsidRDefault="00871878" w:rsidP="003F6425">
      <w:pPr>
        <w:pStyle w:val="ListParagraph"/>
        <w:numPr>
          <w:ilvl w:val="0"/>
          <w:numId w:val="1"/>
        </w:numPr>
        <w:rPr>
          <w:sz w:val="24"/>
          <w:szCs w:val="24"/>
        </w:rPr>
      </w:pPr>
      <w:r>
        <w:rPr>
          <w:sz w:val="24"/>
          <w:szCs w:val="24"/>
        </w:rPr>
        <w:t xml:space="preserve">Class teachers in communicating with parents </w:t>
      </w:r>
    </w:p>
    <w:p w:rsidR="00871878" w:rsidRPr="004B6BF7" w:rsidRDefault="00871878" w:rsidP="003F6425">
      <w:pPr>
        <w:pStyle w:val="ListParagraph"/>
        <w:numPr>
          <w:ilvl w:val="0"/>
          <w:numId w:val="1"/>
        </w:numPr>
        <w:rPr>
          <w:sz w:val="24"/>
          <w:szCs w:val="24"/>
        </w:rPr>
      </w:pPr>
      <w:r>
        <w:rPr>
          <w:sz w:val="24"/>
          <w:szCs w:val="24"/>
        </w:rPr>
        <w:t xml:space="preserve">Head and Depute Head in working with pupils on social skills </w:t>
      </w:r>
    </w:p>
    <w:p w:rsidR="004B6BF7" w:rsidRDefault="004B6BF7" w:rsidP="00491A85">
      <w:pPr>
        <w:pStyle w:val="ListParagraph"/>
        <w:rPr>
          <w:sz w:val="28"/>
          <w:szCs w:val="28"/>
        </w:rPr>
      </w:pPr>
    </w:p>
    <w:p w:rsidR="004B6BF7" w:rsidRDefault="004B6BF7" w:rsidP="00491A85">
      <w:pPr>
        <w:pStyle w:val="ListParagraph"/>
        <w:rPr>
          <w:sz w:val="28"/>
          <w:szCs w:val="28"/>
        </w:rPr>
      </w:pPr>
    </w:p>
    <w:p w:rsidR="004B6BF7" w:rsidRDefault="004B6BF7" w:rsidP="00491A85">
      <w:pPr>
        <w:pStyle w:val="ListParagraph"/>
        <w:rPr>
          <w:sz w:val="28"/>
          <w:szCs w:val="28"/>
        </w:rPr>
      </w:pPr>
    </w:p>
    <w:p w:rsidR="004B6BF7" w:rsidRDefault="004B6BF7" w:rsidP="00491A85">
      <w:pPr>
        <w:pStyle w:val="ListParagraph"/>
        <w:rPr>
          <w:sz w:val="28"/>
          <w:szCs w:val="28"/>
        </w:rPr>
      </w:pPr>
    </w:p>
    <w:p w:rsidR="004B6BF7" w:rsidRDefault="004B6BF7" w:rsidP="00491A85">
      <w:pPr>
        <w:pStyle w:val="ListParagraph"/>
        <w:rPr>
          <w:sz w:val="28"/>
          <w:szCs w:val="28"/>
        </w:rPr>
      </w:pPr>
    </w:p>
    <w:p w:rsidR="00E74CD0" w:rsidRPr="00E74CD0" w:rsidRDefault="00694C30" w:rsidP="004B6BF7">
      <w:pPr>
        <w:pStyle w:val="ListParagraph"/>
        <w:rPr>
          <w:sz w:val="28"/>
          <w:szCs w:val="28"/>
        </w:rPr>
      </w:pPr>
      <w:r w:rsidRPr="00491A85">
        <w:rPr>
          <w:sz w:val="28"/>
          <w:szCs w:val="28"/>
        </w:rPr>
        <w:t>Maintenance Areas</w:t>
      </w:r>
    </w:p>
    <w:p w:rsidR="004B6BF7" w:rsidRPr="00694C30" w:rsidRDefault="00694C30" w:rsidP="00694C30">
      <w:pPr>
        <w:ind w:left="360"/>
        <w:rPr>
          <w:bCs/>
          <w:sz w:val="24"/>
          <w:szCs w:val="24"/>
        </w:rPr>
      </w:pPr>
      <w:r w:rsidRPr="00694C30">
        <w:rPr>
          <w:bCs/>
          <w:sz w:val="24"/>
          <w:szCs w:val="24"/>
        </w:rPr>
        <w:t xml:space="preserve">The projects described in the School Improvement Plan indicate the main initiatives that have </w:t>
      </w:r>
      <w:r w:rsidR="004B6BF7">
        <w:rPr>
          <w:bCs/>
          <w:sz w:val="24"/>
          <w:szCs w:val="24"/>
        </w:rPr>
        <w:t>b</w:t>
      </w:r>
      <w:r w:rsidR="00545F10">
        <w:rPr>
          <w:bCs/>
          <w:sz w:val="24"/>
          <w:szCs w:val="24"/>
        </w:rPr>
        <w:t>een prioritised for session 2021/22</w:t>
      </w:r>
      <w:r w:rsidRPr="00694C30">
        <w:rPr>
          <w:bCs/>
          <w:sz w:val="24"/>
          <w:szCs w:val="24"/>
        </w:rPr>
        <w:t>. However</w:t>
      </w:r>
      <w:r>
        <w:rPr>
          <w:bCs/>
          <w:sz w:val="24"/>
          <w:szCs w:val="24"/>
        </w:rPr>
        <w:t>,</w:t>
      </w:r>
      <w:r w:rsidRPr="00694C30">
        <w:rPr>
          <w:bCs/>
          <w:sz w:val="24"/>
          <w:szCs w:val="24"/>
        </w:rPr>
        <w:t xml:space="preserve"> this does not represent the full range of improvement work which the school will undertake. There are aspects of the work of the school that require adjustment and fine tuning from year to year. These are usually referred to as maintenance areas and although they do not constitute new developments they do affect the overall workload implicit in the School Improvement Plan.</w:t>
      </w:r>
    </w:p>
    <w:p w:rsidR="007A394B" w:rsidRDefault="00545F10" w:rsidP="00694C30">
      <w:pPr>
        <w:ind w:left="360"/>
        <w:rPr>
          <w:bCs/>
          <w:sz w:val="24"/>
          <w:szCs w:val="24"/>
        </w:rPr>
      </w:pPr>
      <w:r>
        <w:rPr>
          <w:bCs/>
          <w:sz w:val="24"/>
          <w:szCs w:val="24"/>
        </w:rPr>
        <w:t>In session 2021/22</w:t>
      </w:r>
      <w:r w:rsidR="00694C30" w:rsidRPr="00694C30">
        <w:rPr>
          <w:bCs/>
          <w:sz w:val="24"/>
          <w:szCs w:val="24"/>
        </w:rPr>
        <w:t xml:space="preserve"> the principal tasks under this heading are set out below.</w:t>
      </w:r>
    </w:p>
    <w:tbl>
      <w:tblPr>
        <w:tblStyle w:val="TableGrid"/>
        <w:tblW w:w="0" w:type="auto"/>
        <w:tblInd w:w="360" w:type="dxa"/>
        <w:tblLook w:val="04A0"/>
      </w:tblPr>
      <w:tblGrid>
        <w:gridCol w:w="882"/>
        <w:gridCol w:w="5040"/>
        <w:gridCol w:w="2961"/>
      </w:tblGrid>
      <w:tr w:rsidR="0057337E" w:rsidTr="0057337E">
        <w:tc>
          <w:tcPr>
            <w:tcW w:w="5922" w:type="dxa"/>
            <w:gridSpan w:val="2"/>
            <w:shd w:val="clear" w:color="auto" w:fill="B6DDE8" w:themeFill="accent5" w:themeFillTint="66"/>
          </w:tcPr>
          <w:p w:rsidR="0057337E" w:rsidRPr="00694C30" w:rsidRDefault="0057337E" w:rsidP="0057337E">
            <w:pPr>
              <w:rPr>
                <w:b/>
                <w:sz w:val="24"/>
                <w:szCs w:val="24"/>
              </w:rPr>
            </w:pPr>
          </w:p>
          <w:p w:rsidR="0057337E" w:rsidRPr="00694C30" w:rsidRDefault="00545F10" w:rsidP="0057337E">
            <w:pPr>
              <w:jc w:val="center"/>
              <w:rPr>
                <w:b/>
                <w:sz w:val="24"/>
                <w:szCs w:val="24"/>
              </w:rPr>
            </w:pPr>
            <w:r>
              <w:rPr>
                <w:b/>
                <w:sz w:val="24"/>
                <w:szCs w:val="24"/>
              </w:rPr>
              <w:t>Maintenance Areas 2021/22</w:t>
            </w:r>
          </w:p>
          <w:p w:rsidR="0057337E" w:rsidRPr="00694C30" w:rsidRDefault="0057337E" w:rsidP="0057337E">
            <w:pPr>
              <w:rPr>
                <w:b/>
                <w:sz w:val="24"/>
                <w:szCs w:val="24"/>
              </w:rPr>
            </w:pPr>
          </w:p>
        </w:tc>
        <w:tc>
          <w:tcPr>
            <w:tcW w:w="2961" w:type="dxa"/>
            <w:shd w:val="clear" w:color="auto" w:fill="B6DDE8" w:themeFill="accent5" w:themeFillTint="66"/>
          </w:tcPr>
          <w:p w:rsidR="0057337E" w:rsidRPr="00694C30" w:rsidRDefault="0057337E" w:rsidP="0057337E">
            <w:pPr>
              <w:rPr>
                <w:b/>
                <w:sz w:val="24"/>
                <w:szCs w:val="24"/>
              </w:rPr>
            </w:pPr>
          </w:p>
          <w:p w:rsidR="0057337E" w:rsidRPr="00694C30" w:rsidRDefault="0057337E" w:rsidP="0057337E">
            <w:pPr>
              <w:rPr>
                <w:b/>
                <w:sz w:val="24"/>
                <w:szCs w:val="24"/>
              </w:rPr>
            </w:pPr>
            <w:r w:rsidRPr="00694C30">
              <w:rPr>
                <w:b/>
                <w:sz w:val="24"/>
                <w:szCs w:val="24"/>
              </w:rPr>
              <w:t>Quality Indicator</w:t>
            </w:r>
          </w:p>
        </w:tc>
      </w:tr>
      <w:tr w:rsidR="0057337E" w:rsidTr="001E630F">
        <w:tc>
          <w:tcPr>
            <w:tcW w:w="882" w:type="dxa"/>
            <w:vAlign w:val="center"/>
          </w:tcPr>
          <w:p w:rsidR="0057337E" w:rsidRPr="0088477D" w:rsidRDefault="0057337E" w:rsidP="0057337E">
            <w:pPr>
              <w:jc w:val="center"/>
              <w:rPr>
                <w:sz w:val="24"/>
                <w:szCs w:val="24"/>
              </w:rPr>
            </w:pPr>
            <w:r>
              <w:rPr>
                <w:sz w:val="24"/>
                <w:szCs w:val="24"/>
              </w:rPr>
              <w:t>1</w:t>
            </w:r>
          </w:p>
        </w:tc>
        <w:tc>
          <w:tcPr>
            <w:tcW w:w="5040" w:type="dxa"/>
            <w:vAlign w:val="center"/>
          </w:tcPr>
          <w:p w:rsidR="0057337E" w:rsidRPr="0088477D" w:rsidRDefault="0057337E" w:rsidP="0057337E">
            <w:pPr>
              <w:rPr>
                <w:sz w:val="24"/>
                <w:szCs w:val="24"/>
              </w:rPr>
            </w:pPr>
            <w:r w:rsidRPr="0088477D">
              <w:rPr>
                <w:sz w:val="24"/>
                <w:szCs w:val="24"/>
              </w:rPr>
              <w:t>Continue to engage staff in effective self</w:t>
            </w:r>
            <w:r>
              <w:rPr>
                <w:sz w:val="24"/>
                <w:szCs w:val="24"/>
              </w:rPr>
              <w:t>-</w:t>
            </w:r>
            <w:r w:rsidRPr="0088477D">
              <w:rPr>
                <w:sz w:val="24"/>
                <w:szCs w:val="24"/>
              </w:rPr>
              <w:t>evaluation to improve learning</w:t>
            </w:r>
          </w:p>
        </w:tc>
        <w:tc>
          <w:tcPr>
            <w:tcW w:w="2961" w:type="dxa"/>
            <w:vAlign w:val="center"/>
          </w:tcPr>
          <w:p w:rsidR="0057337E" w:rsidRPr="0088477D" w:rsidRDefault="0057337E" w:rsidP="0057337E">
            <w:pPr>
              <w:jc w:val="center"/>
              <w:rPr>
                <w:sz w:val="24"/>
                <w:szCs w:val="24"/>
              </w:rPr>
            </w:pPr>
            <w:r>
              <w:rPr>
                <w:sz w:val="24"/>
                <w:szCs w:val="24"/>
              </w:rPr>
              <w:t>1.2 Leadership of learning</w:t>
            </w:r>
          </w:p>
        </w:tc>
      </w:tr>
      <w:tr w:rsidR="0057337E" w:rsidTr="001E630F">
        <w:tc>
          <w:tcPr>
            <w:tcW w:w="882" w:type="dxa"/>
            <w:vAlign w:val="center"/>
          </w:tcPr>
          <w:p w:rsidR="0057337E" w:rsidRPr="0088477D" w:rsidRDefault="0057337E" w:rsidP="0057337E">
            <w:pPr>
              <w:jc w:val="center"/>
              <w:rPr>
                <w:sz w:val="24"/>
                <w:szCs w:val="24"/>
              </w:rPr>
            </w:pPr>
            <w:r>
              <w:rPr>
                <w:sz w:val="24"/>
                <w:szCs w:val="24"/>
              </w:rPr>
              <w:t>2</w:t>
            </w:r>
          </w:p>
        </w:tc>
        <w:tc>
          <w:tcPr>
            <w:tcW w:w="5040" w:type="dxa"/>
            <w:vAlign w:val="center"/>
          </w:tcPr>
          <w:p w:rsidR="0057337E" w:rsidRPr="0088477D" w:rsidRDefault="0057337E" w:rsidP="0057337E">
            <w:pPr>
              <w:rPr>
                <w:sz w:val="24"/>
                <w:szCs w:val="24"/>
              </w:rPr>
            </w:pPr>
            <w:r w:rsidRPr="0088477D">
              <w:rPr>
                <w:sz w:val="24"/>
                <w:szCs w:val="24"/>
              </w:rPr>
              <w:t xml:space="preserve">Promote active learning at all stages </w:t>
            </w:r>
          </w:p>
        </w:tc>
        <w:tc>
          <w:tcPr>
            <w:tcW w:w="2961" w:type="dxa"/>
            <w:vAlign w:val="center"/>
          </w:tcPr>
          <w:p w:rsidR="0057337E" w:rsidRPr="0088477D" w:rsidRDefault="0057337E" w:rsidP="0057337E">
            <w:pPr>
              <w:jc w:val="center"/>
              <w:rPr>
                <w:sz w:val="24"/>
                <w:szCs w:val="24"/>
              </w:rPr>
            </w:pPr>
            <w:r>
              <w:rPr>
                <w:sz w:val="24"/>
                <w:szCs w:val="24"/>
              </w:rPr>
              <w:t xml:space="preserve">2.3 Learning and engagement </w:t>
            </w:r>
          </w:p>
        </w:tc>
      </w:tr>
      <w:tr w:rsidR="0057337E" w:rsidTr="001E630F">
        <w:tc>
          <w:tcPr>
            <w:tcW w:w="882" w:type="dxa"/>
            <w:vAlign w:val="center"/>
          </w:tcPr>
          <w:p w:rsidR="0057337E" w:rsidRPr="0088477D" w:rsidRDefault="0057337E" w:rsidP="0057337E">
            <w:pPr>
              <w:jc w:val="center"/>
              <w:rPr>
                <w:sz w:val="24"/>
                <w:szCs w:val="24"/>
              </w:rPr>
            </w:pPr>
            <w:r>
              <w:rPr>
                <w:sz w:val="24"/>
                <w:szCs w:val="24"/>
              </w:rPr>
              <w:t>3</w:t>
            </w:r>
          </w:p>
        </w:tc>
        <w:tc>
          <w:tcPr>
            <w:tcW w:w="5040" w:type="dxa"/>
            <w:vAlign w:val="center"/>
          </w:tcPr>
          <w:p w:rsidR="0057337E" w:rsidRPr="0088477D" w:rsidRDefault="0057337E" w:rsidP="0057337E">
            <w:pPr>
              <w:rPr>
                <w:sz w:val="24"/>
                <w:szCs w:val="24"/>
              </w:rPr>
            </w:pPr>
            <w:r w:rsidRPr="0088477D">
              <w:rPr>
                <w:sz w:val="24"/>
                <w:szCs w:val="24"/>
              </w:rPr>
              <w:t>Use pupil portfolio fortnights to ensure pupils and parents are engaged in meaningful dialogue about pupils’ learning</w:t>
            </w:r>
          </w:p>
        </w:tc>
        <w:tc>
          <w:tcPr>
            <w:tcW w:w="2961" w:type="dxa"/>
            <w:vAlign w:val="center"/>
          </w:tcPr>
          <w:p w:rsidR="0057337E" w:rsidRPr="0088477D" w:rsidRDefault="0057337E" w:rsidP="0057337E">
            <w:pPr>
              <w:jc w:val="center"/>
              <w:rPr>
                <w:sz w:val="24"/>
                <w:szCs w:val="24"/>
              </w:rPr>
            </w:pPr>
            <w:r>
              <w:rPr>
                <w:sz w:val="24"/>
                <w:szCs w:val="24"/>
              </w:rPr>
              <w:t>2</w:t>
            </w:r>
            <w:r w:rsidRPr="0088477D">
              <w:rPr>
                <w:sz w:val="24"/>
                <w:szCs w:val="24"/>
              </w:rPr>
              <w:t>.</w:t>
            </w:r>
            <w:r>
              <w:rPr>
                <w:sz w:val="24"/>
                <w:szCs w:val="24"/>
              </w:rPr>
              <w:t>5 Family learning</w:t>
            </w:r>
          </w:p>
        </w:tc>
      </w:tr>
      <w:tr w:rsidR="0057337E" w:rsidTr="001E630F">
        <w:tc>
          <w:tcPr>
            <w:tcW w:w="882" w:type="dxa"/>
            <w:vAlign w:val="center"/>
          </w:tcPr>
          <w:p w:rsidR="0057337E" w:rsidRPr="0088477D" w:rsidRDefault="0057337E" w:rsidP="0057337E">
            <w:pPr>
              <w:jc w:val="center"/>
              <w:rPr>
                <w:sz w:val="24"/>
                <w:szCs w:val="24"/>
              </w:rPr>
            </w:pPr>
            <w:r>
              <w:rPr>
                <w:sz w:val="24"/>
                <w:szCs w:val="24"/>
              </w:rPr>
              <w:t>4</w:t>
            </w:r>
          </w:p>
        </w:tc>
        <w:tc>
          <w:tcPr>
            <w:tcW w:w="5040" w:type="dxa"/>
            <w:vAlign w:val="center"/>
          </w:tcPr>
          <w:p w:rsidR="0057337E" w:rsidRPr="0088477D" w:rsidRDefault="0057337E" w:rsidP="0057337E">
            <w:pPr>
              <w:rPr>
                <w:sz w:val="24"/>
                <w:szCs w:val="24"/>
              </w:rPr>
            </w:pPr>
            <w:r w:rsidRPr="0088477D">
              <w:rPr>
                <w:sz w:val="24"/>
                <w:szCs w:val="24"/>
              </w:rPr>
              <w:t xml:space="preserve">Continue to engage with the local community by communication via newsletters, the school website and </w:t>
            </w:r>
            <w:proofErr w:type="spellStart"/>
            <w:r w:rsidRPr="0088477D">
              <w:rPr>
                <w:sz w:val="24"/>
                <w:szCs w:val="24"/>
              </w:rPr>
              <w:t>Facebook</w:t>
            </w:r>
            <w:proofErr w:type="spellEnd"/>
            <w:r w:rsidRPr="0088477D">
              <w:rPr>
                <w:sz w:val="24"/>
                <w:szCs w:val="24"/>
              </w:rPr>
              <w:t xml:space="preserve"> </w:t>
            </w:r>
          </w:p>
        </w:tc>
        <w:tc>
          <w:tcPr>
            <w:tcW w:w="2961" w:type="dxa"/>
            <w:vAlign w:val="center"/>
          </w:tcPr>
          <w:p w:rsidR="0057337E" w:rsidRPr="0088477D" w:rsidRDefault="0057337E" w:rsidP="0057337E">
            <w:pPr>
              <w:rPr>
                <w:sz w:val="24"/>
                <w:szCs w:val="24"/>
              </w:rPr>
            </w:pPr>
            <w:r>
              <w:rPr>
                <w:sz w:val="24"/>
                <w:szCs w:val="24"/>
              </w:rPr>
              <w:t xml:space="preserve">2.7 Partnerships </w:t>
            </w:r>
          </w:p>
        </w:tc>
      </w:tr>
      <w:tr w:rsidR="0057337E" w:rsidTr="001E630F">
        <w:tc>
          <w:tcPr>
            <w:tcW w:w="882" w:type="dxa"/>
            <w:vAlign w:val="center"/>
          </w:tcPr>
          <w:p w:rsidR="0057337E" w:rsidRPr="0088477D" w:rsidRDefault="0057337E" w:rsidP="0057337E">
            <w:pPr>
              <w:jc w:val="center"/>
              <w:rPr>
                <w:sz w:val="24"/>
                <w:szCs w:val="24"/>
              </w:rPr>
            </w:pPr>
            <w:r>
              <w:rPr>
                <w:sz w:val="24"/>
                <w:szCs w:val="24"/>
              </w:rPr>
              <w:t>5</w:t>
            </w:r>
          </w:p>
        </w:tc>
        <w:tc>
          <w:tcPr>
            <w:tcW w:w="5040" w:type="dxa"/>
            <w:vAlign w:val="center"/>
          </w:tcPr>
          <w:p w:rsidR="0057337E" w:rsidRPr="0088477D" w:rsidRDefault="0057337E" w:rsidP="0057337E">
            <w:pPr>
              <w:rPr>
                <w:sz w:val="24"/>
                <w:szCs w:val="24"/>
              </w:rPr>
            </w:pPr>
            <w:r w:rsidRPr="0088477D">
              <w:rPr>
                <w:sz w:val="24"/>
                <w:szCs w:val="24"/>
              </w:rPr>
              <w:t>Continue to monitor pupil progress and attainment</w:t>
            </w:r>
          </w:p>
        </w:tc>
        <w:tc>
          <w:tcPr>
            <w:tcW w:w="2961" w:type="dxa"/>
            <w:vAlign w:val="center"/>
          </w:tcPr>
          <w:p w:rsidR="0057337E" w:rsidRPr="0088477D" w:rsidRDefault="0057337E" w:rsidP="0057337E">
            <w:pPr>
              <w:jc w:val="center"/>
              <w:rPr>
                <w:sz w:val="24"/>
                <w:szCs w:val="24"/>
              </w:rPr>
            </w:pPr>
            <w:r>
              <w:rPr>
                <w:sz w:val="24"/>
                <w:szCs w:val="24"/>
              </w:rPr>
              <w:t>3.2 Raising attainment and achievement</w:t>
            </w:r>
          </w:p>
        </w:tc>
      </w:tr>
    </w:tbl>
    <w:p w:rsidR="004B6BF7" w:rsidRDefault="004B6BF7" w:rsidP="00694C30">
      <w:pPr>
        <w:ind w:left="360"/>
        <w:rPr>
          <w:sz w:val="24"/>
          <w:szCs w:val="24"/>
        </w:rPr>
      </w:pPr>
    </w:p>
    <w:p w:rsidR="004A59B8" w:rsidRPr="003576A9" w:rsidRDefault="004A59B8" w:rsidP="00F63BE4">
      <w:pPr>
        <w:rPr>
          <w:sz w:val="24"/>
          <w:szCs w:val="24"/>
        </w:rPr>
      </w:pPr>
    </w:p>
    <w:sectPr w:rsidR="004A59B8" w:rsidRPr="003576A9" w:rsidSect="0057337E">
      <w:footerReference w:type="default" r:id="rId9"/>
      <w:pgSz w:w="11907" w:h="16839" w:code="9"/>
      <w:pgMar w:top="1440" w:right="1440" w:bottom="15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4A" w:rsidRDefault="006F374A" w:rsidP="008B7D38">
      <w:pPr>
        <w:spacing w:after="0" w:line="240" w:lineRule="auto"/>
      </w:pPr>
      <w:r>
        <w:separator/>
      </w:r>
    </w:p>
  </w:endnote>
  <w:endnote w:type="continuationSeparator" w:id="1">
    <w:p w:rsidR="006F374A" w:rsidRDefault="006F374A" w:rsidP="008B7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883854"/>
      <w:docPartObj>
        <w:docPartGallery w:val="Page Numbers (Bottom of Page)"/>
        <w:docPartUnique/>
      </w:docPartObj>
    </w:sdtPr>
    <w:sdtContent>
      <w:p w:rsidR="006F374A" w:rsidRDefault="00ED6D19">
        <w:pPr>
          <w:pStyle w:val="Footer"/>
          <w:jc w:val="center"/>
        </w:pPr>
        <w:fldSimple w:instr=" PAGE   \* MERGEFORMAT ">
          <w:r w:rsidR="00066EDF">
            <w:rPr>
              <w:noProof/>
            </w:rPr>
            <w:t>4</w:t>
          </w:r>
        </w:fldSimple>
      </w:p>
    </w:sdtContent>
  </w:sdt>
  <w:p w:rsidR="006F374A" w:rsidRDefault="006F3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4A" w:rsidRDefault="006F374A" w:rsidP="008B7D38">
      <w:pPr>
        <w:spacing w:after="0" w:line="240" w:lineRule="auto"/>
      </w:pPr>
      <w:r>
        <w:separator/>
      </w:r>
    </w:p>
  </w:footnote>
  <w:footnote w:type="continuationSeparator" w:id="1">
    <w:p w:rsidR="006F374A" w:rsidRDefault="006F374A" w:rsidP="008B7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DF0"/>
    <w:multiLevelType w:val="hybridMultilevel"/>
    <w:tmpl w:val="B798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50C1D"/>
    <w:multiLevelType w:val="hybridMultilevel"/>
    <w:tmpl w:val="869A2EF4"/>
    <w:lvl w:ilvl="0" w:tplc="A86A9642">
      <w:start w:val="20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43E58"/>
    <w:multiLevelType w:val="hybridMultilevel"/>
    <w:tmpl w:val="F5903F18"/>
    <w:lvl w:ilvl="0" w:tplc="BD4468CA">
      <w:start w:val="2015"/>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60BFF"/>
    <w:multiLevelType w:val="hybridMultilevel"/>
    <w:tmpl w:val="734233A8"/>
    <w:lvl w:ilvl="0" w:tplc="BD4468CA">
      <w:start w:val="2015"/>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8695F"/>
    <w:multiLevelType w:val="hybridMultilevel"/>
    <w:tmpl w:val="CEB48B66"/>
    <w:lvl w:ilvl="0" w:tplc="A86A9642">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9321F"/>
    <w:multiLevelType w:val="multilevel"/>
    <w:tmpl w:val="1CF2E4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6063C0F"/>
    <w:multiLevelType w:val="hybridMultilevel"/>
    <w:tmpl w:val="92B46B2A"/>
    <w:lvl w:ilvl="0" w:tplc="A86A9642">
      <w:start w:val="20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7604B3"/>
    <w:multiLevelType w:val="multilevel"/>
    <w:tmpl w:val="D0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654159"/>
    <w:multiLevelType w:val="hybridMultilevel"/>
    <w:tmpl w:val="57B669FE"/>
    <w:lvl w:ilvl="0" w:tplc="A86A9642">
      <w:start w:val="2015"/>
      <w:numFmt w:val="bullet"/>
      <w:lvlText w:val="-"/>
      <w:lvlJc w:val="left"/>
      <w:pPr>
        <w:ind w:left="720" w:hanging="360"/>
      </w:pPr>
      <w:rPr>
        <w:rFonts w:ascii="Calibri" w:eastAsiaTheme="minorHAnsi" w:hAnsi="Calibri" w:cstheme="minorBidi" w:hint="default"/>
      </w:rPr>
    </w:lvl>
    <w:lvl w:ilvl="1" w:tplc="18340920">
      <w:start w:val="1"/>
      <w:numFmt w:val="bullet"/>
      <w:lvlText w:val="o"/>
      <w:lvlJc w:val="left"/>
      <w:pPr>
        <w:ind w:left="1440" w:hanging="360"/>
      </w:pPr>
      <w:rPr>
        <w:rFonts w:ascii="Courier New" w:hAnsi="Courier New" w:hint="default"/>
      </w:rPr>
    </w:lvl>
    <w:lvl w:ilvl="2" w:tplc="7C86A302">
      <w:start w:val="1"/>
      <w:numFmt w:val="bullet"/>
      <w:lvlText w:val=""/>
      <w:lvlJc w:val="left"/>
      <w:pPr>
        <w:ind w:left="2160" w:hanging="360"/>
      </w:pPr>
      <w:rPr>
        <w:rFonts w:ascii="Wingdings" w:hAnsi="Wingdings" w:hint="default"/>
      </w:rPr>
    </w:lvl>
    <w:lvl w:ilvl="3" w:tplc="02468638">
      <w:start w:val="1"/>
      <w:numFmt w:val="bullet"/>
      <w:lvlText w:val=""/>
      <w:lvlJc w:val="left"/>
      <w:pPr>
        <w:ind w:left="2880" w:hanging="360"/>
      </w:pPr>
      <w:rPr>
        <w:rFonts w:ascii="Symbol" w:hAnsi="Symbol" w:hint="default"/>
      </w:rPr>
    </w:lvl>
    <w:lvl w:ilvl="4" w:tplc="8DB4DE36">
      <w:start w:val="1"/>
      <w:numFmt w:val="bullet"/>
      <w:lvlText w:val="o"/>
      <w:lvlJc w:val="left"/>
      <w:pPr>
        <w:ind w:left="3600" w:hanging="360"/>
      </w:pPr>
      <w:rPr>
        <w:rFonts w:ascii="Courier New" w:hAnsi="Courier New" w:hint="default"/>
      </w:rPr>
    </w:lvl>
    <w:lvl w:ilvl="5" w:tplc="7EA4FE2A">
      <w:start w:val="1"/>
      <w:numFmt w:val="bullet"/>
      <w:lvlText w:val=""/>
      <w:lvlJc w:val="left"/>
      <w:pPr>
        <w:ind w:left="4320" w:hanging="360"/>
      </w:pPr>
      <w:rPr>
        <w:rFonts w:ascii="Wingdings" w:hAnsi="Wingdings" w:hint="default"/>
      </w:rPr>
    </w:lvl>
    <w:lvl w:ilvl="6" w:tplc="2F3673F6">
      <w:start w:val="1"/>
      <w:numFmt w:val="bullet"/>
      <w:lvlText w:val=""/>
      <w:lvlJc w:val="left"/>
      <w:pPr>
        <w:ind w:left="5040" w:hanging="360"/>
      </w:pPr>
      <w:rPr>
        <w:rFonts w:ascii="Symbol" w:hAnsi="Symbol" w:hint="default"/>
      </w:rPr>
    </w:lvl>
    <w:lvl w:ilvl="7" w:tplc="32AC7378">
      <w:start w:val="1"/>
      <w:numFmt w:val="bullet"/>
      <w:lvlText w:val="o"/>
      <w:lvlJc w:val="left"/>
      <w:pPr>
        <w:ind w:left="5760" w:hanging="360"/>
      </w:pPr>
      <w:rPr>
        <w:rFonts w:ascii="Courier New" w:hAnsi="Courier New" w:hint="default"/>
      </w:rPr>
    </w:lvl>
    <w:lvl w:ilvl="8" w:tplc="20AE0B5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48BF"/>
    <w:rsid w:val="000014A5"/>
    <w:rsid w:val="00010092"/>
    <w:rsid w:val="00042F8D"/>
    <w:rsid w:val="00045603"/>
    <w:rsid w:val="00066EDF"/>
    <w:rsid w:val="00074BC9"/>
    <w:rsid w:val="000A2308"/>
    <w:rsid w:val="000D19DA"/>
    <w:rsid w:val="000F7CEA"/>
    <w:rsid w:val="00104806"/>
    <w:rsid w:val="001053AA"/>
    <w:rsid w:val="001126E3"/>
    <w:rsid w:val="00113237"/>
    <w:rsid w:val="00115C5F"/>
    <w:rsid w:val="0012678C"/>
    <w:rsid w:val="00142E51"/>
    <w:rsid w:val="00157681"/>
    <w:rsid w:val="00162188"/>
    <w:rsid w:val="0016781B"/>
    <w:rsid w:val="00172F9B"/>
    <w:rsid w:val="001A6811"/>
    <w:rsid w:val="001B0772"/>
    <w:rsid w:val="001B19E3"/>
    <w:rsid w:val="001E0C14"/>
    <w:rsid w:val="001E630F"/>
    <w:rsid w:val="001E64BC"/>
    <w:rsid w:val="001F4703"/>
    <w:rsid w:val="00210B5A"/>
    <w:rsid w:val="00210D75"/>
    <w:rsid w:val="0023187D"/>
    <w:rsid w:val="002B3C2B"/>
    <w:rsid w:val="002D6BE9"/>
    <w:rsid w:val="002E3950"/>
    <w:rsid w:val="002F69DD"/>
    <w:rsid w:val="00337674"/>
    <w:rsid w:val="00345622"/>
    <w:rsid w:val="00355526"/>
    <w:rsid w:val="003576A9"/>
    <w:rsid w:val="003A103C"/>
    <w:rsid w:val="003B628E"/>
    <w:rsid w:val="003C2328"/>
    <w:rsid w:val="003D6C92"/>
    <w:rsid w:val="003F6425"/>
    <w:rsid w:val="00432D67"/>
    <w:rsid w:val="00451744"/>
    <w:rsid w:val="00460991"/>
    <w:rsid w:val="004633D2"/>
    <w:rsid w:val="00475182"/>
    <w:rsid w:val="004810C7"/>
    <w:rsid w:val="00491A85"/>
    <w:rsid w:val="004937F6"/>
    <w:rsid w:val="004A59B8"/>
    <w:rsid w:val="004B6BF7"/>
    <w:rsid w:val="004C5970"/>
    <w:rsid w:val="004D585E"/>
    <w:rsid w:val="005257A7"/>
    <w:rsid w:val="00537ABC"/>
    <w:rsid w:val="0054010C"/>
    <w:rsid w:val="00545F10"/>
    <w:rsid w:val="00565030"/>
    <w:rsid w:val="00570877"/>
    <w:rsid w:val="0057337E"/>
    <w:rsid w:val="005819DC"/>
    <w:rsid w:val="00585C03"/>
    <w:rsid w:val="005B512B"/>
    <w:rsid w:val="005C3388"/>
    <w:rsid w:val="005C5DA5"/>
    <w:rsid w:val="005D6111"/>
    <w:rsid w:val="005E05DA"/>
    <w:rsid w:val="005E64F6"/>
    <w:rsid w:val="005F48BF"/>
    <w:rsid w:val="00643949"/>
    <w:rsid w:val="0067380B"/>
    <w:rsid w:val="006860A1"/>
    <w:rsid w:val="00694C30"/>
    <w:rsid w:val="00696721"/>
    <w:rsid w:val="006B57D4"/>
    <w:rsid w:val="006C788E"/>
    <w:rsid w:val="006D1C65"/>
    <w:rsid w:val="006E6A83"/>
    <w:rsid w:val="006F188A"/>
    <w:rsid w:val="006F374A"/>
    <w:rsid w:val="006F7CFB"/>
    <w:rsid w:val="00702F02"/>
    <w:rsid w:val="00722AFC"/>
    <w:rsid w:val="007273C3"/>
    <w:rsid w:val="0075290F"/>
    <w:rsid w:val="00752AB1"/>
    <w:rsid w:val="007639A5"/>
    <w:rsid w:val="00771884"/>
    <w:rsid w:val="007961C1"/>
    <w:rsid w:val="007A394B"/>
    <w:rsid w:val="007A3A6D"/>
    <w:rsid w:val="007B3FCC"/>
    <w:rsid w:val="007C50F6"/>
    <w:rsid w:val="007C5126"/>
    <w:rsid w:val="007D6685"/>
    <w:rsid w:val="00806958"/>
    <w:rsid w:val="00807C33"/>
    <w:rsid w:val="008159E3"/>
    <w:rsid w:val="00815EE9"/>
    <w:rsid w:val="0081738B"/>
    <w:rsid w:val="00834DA0"/>
    <w:rsid w:val="008452E9"/>
    <w:rsid w:val="00860E3B"/>
    <w:rsid w:val="00871878"/>
    <w:rsid w:val="00874D9C"/>
    <w:rsid w:val="0088477D"/>
    <w:rsid w:val="008A193C"/>
    <w:rsid w:val="008B0BF7"/>
    <w:rsid w:val="008B7D38"/>
    <w:rsid w:val="008E74D4"/>
    <w:rsid w:val="008F0898"/>
    <w:rsid w:val="00915613"/>
    <w:rsid w:val="00921320"/>
    <w:rsid w:val="00923625"/>
    <w:rsid w:val="00924B5D"/>
    <w:rsid w:val="00927DEA"/>
    <w:rsid w:val="00933C4B"/>
    <w:rsid w:val="009434C0"/>
    <w:rsid w:val="0094437F"/>
    <w:rsid w:val="0096782C"/>
    <w:rsid w:val="0098094F"/>
    <w:rsid w:val="0098121E"/>
    <w:rsid w:val="009C4D0D"/>
    <w:rsid w:val="009C6CE9"/>
    <w:rsid w:val="009D71F2"/>
    <w:rsid w:val="00A53BAC"/>
    <w:rsid w:val="00A542CE"/>
    <w:rsid w:val="00A63340"/>
    <w:rsid w:val="00A9324B"/>
    <w:rsid w:val="00AB1427"/>
    <w:rsid w:val="00AC77B3"/>
    <w:rsid w:val="00AF3152"/>
    <w:rsid w:val="00B745E1"/>
    <w:rsid w:val="00BA68E6"/>
    <w:rsid w:val="00BA6C4B"/>
    <w:rsid w:val="00BC57B5"/>
    <w:rsid w:val="00BD010D"/>
    <w:rsid w:val="00BE0E3E"/>
    <w:rsid w:val="00C2023D"/>
    <w:rsid w:val="00C237F1"/>
    <w:rsid w:val="00C302DA"/>
    <w:rsid w:val="00C35961"/>
    <w:rsid w:val="00C54F79"/>
    <w:rsid w:val="00C66FAA"/>
    <w:rsid w:val="00C753E1"/>
    <w:rsid w:val="00C80749"/>
    <w:rsid w:val="00C97840"/>
    <w:rsid w:val="00CC5E65"/>
    <w:rsid w:val="00CD2148"/>
    <w:rsid w:val="00CD3F8E"/>
    <w:rsid w:val="00CD7479"/>
    <w:rsid w:val="00D44E7F"/>
    <w:rsid w:val="00D72BBE"/>
    <w:rsid w:val="00D87228"/>
    <w:rsid w:val="00DB0D10"/>
    <w:rsid w:val="00DC4638"/>
    <w:rsid w:val="00DC59B7"/>
    <w:rsid w:val="00DC5BA5"/>
    <w:rsid w:val="00DD0CB7"/>
    <w:rsid w:val="00DD29A7"/>
    <w:rsid w:val="00DD6F7A"/>
    <w:rsid w:val="00E04CB3"/>
    <w:rsid w:val="00E12CA5"/>
    <w:rsid w:val="00E24FF8"/>
    <w:rsid w:val="00E323AE"/>
    <w:rsid w:val="00E32AC1"/>
    <w:rsid w:val="00E33896"/>
    <w:rsid w:val="00E74CD0"/>
    <w:rsid w:val="00E764EE"/>
    <w:rsid w:val="00EA1588"/>
    <w:rsid w:val="00EB741F"/>
    <w:rsid w:val="00ED5927"/>
    <w:rsid w:val="00ED6B58"/>
    <w:rsid w:val="00ED6D19"/>
    <w:rsid w:val="00EE2D0F"/>
    <w:rsid w:val="00EE6E99"/>
    <w:rsid w:val="00EF3179"/>
    <w:rsid w:val="00F5050C"/>
    <w:rsid w:val="00F6283A"/>
    <w:rsid w:val="00F63BE4"/>
    <w:rsid w:val="00F67B27"/>
    <w:rsid w:val="00F775CF"/>
    <w:rsid w:val="00F80A81"/>
    <w:rsid w:val="00F818BF"/>
    <w:rsid w:val="00F93B38"/>
    <w:rsid w:val="00FA3F7B"/>
    <w:rsid w:val="00FA3F9A"/>
    <w:rsid w:val="00FA64DD"/>
    <w:rsid w:val="00FB6845"/>
    <w:rsid w:val="00FC02CC"/>
    <w:rsid w:val="00FC1501"/>
    <w:rsid w:val="00FC64FB"/>
    <w:rsid w:val="00FE5E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BF"/>
    <w:rPr>
      <w:rFonts w:ascii="Tahoma" w:hAnsi="Tahoma" w:cs="Tahoma"/>
      <w:sz w:val="16"/>
      <w:szCs w:val="16"/>
      <w:lang w:val="en-GB"/>
    </w:rPr>
  </w:style>
  <w:style w:type="paragraph" w:styleId="NormalWeb">
    <w:name w:val="Normal (Web)"/>
    <w:basedOn w:val="Normal"/>
    <w:uiPriority w:val="99"/>
    <w:semiHidden/>
    <w:unhideWhenUsed/>
    <w:rsid w:val="005F4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8BF"/>
    <w:rPr>
      <w:b/>
      <w:bCs/>
    </w:rPr>
  </w:style>
  <w:style w:type="paragraph" w:styleId="ListParagraph">
    <w:name w:val="List Paragraph"/>
    <w:basedOn w:val="Normal"/>
    <w:uiPriority w:val="34"/>
    <w:qFormat/>
    <w:rsid w:val="00F63BE4"/>
    <w:pPr>
      <w:ind w:left="720"/>
      <w:contextualSpacing/>
    </w:pPr>
  </w:style>
  <w:style w:type="table" w:styleId="TableGrid">
    <w:name w:val="Table Grid"/>
    <w:basedOn w:val="TableNormal"/>
    <w:uiPriority w:val="59"/>
    <w:rsid w:val="00F63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7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D38"/>
    <w:rPr>
      <w:lang w:val="en-GB"/>
    </w:rPr>
  </w:style>
  <w:style w:type="paragraph" w:styleId="Footer">
    <w:name w:val="footer"/>
    <w:basedOn w:val="Normal"/>
    <w:link w:val="FooterChar"/>
    <w:uiPriority w:val="99"/>
    <w:unhideWhenUsed/>
    <w:rsid w:val="008B7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38"/>
    <w:rPr>
      <w:lang w:val="en-GB"/>
    </w:rPr>
  </w:style>
  <w:style w:type="paragraph" w:styleId="Subtitle">
    <w:name w:val="Subtitle"/>
    <w:basedOn w:val="Normal"/>
    <w:link w:val="SubtitleChar"/>
    <w:qFormat/>
    <w:rsid w:val="004A59B8"/>
    <w:pPr>
      <w:spacing w:after="0" w:line="240" w:lineRule="auto"/>
      <w:jc w:val="center"/>
    </w:pPr>
    <w:rPr>
      <w:rFonts w:ascii="Times New Roman" w:eastAsia="Times New Roman" w:hAnsi="Times New Roman" w:cs="Times New Roman"/>
      <w:b/>
      <w:bCs/>
      <w:sz w:val="96"/>
      <w:szCs w:val="24"/>
    </w:rPr>
  </w:style>
  <w:style w:type="character" w:customStyle="1" w:styleId="SubtitleChar">
    <w:name w:val="Subtitle Char"/>
    <w:basedOn w:val="DefaultParagraphFont"/>
    <w:link w:val="Subtitle"/>
    <w:rsid w:val="004A59B8"/>
    <w:rPr>
      <w:rFonts w:ascii="Times New Roman" w:eastAsia="Times New Roman" w:hAnsi="Times New Roman" w:cs="Times New Roman"/>
      <w:b/>
      <w:bCs/>
      <w:sz w:val="96"/>
      <w:szCs w:val="24"/>
      <w:lang w:val="en-GB"/>
    </w:rPr>
  </w:style>
  <w:style w:type="paragraph" w:styleId="Title">
    <w:name w:val="Title"/>
    <w:basedOn w:val="Normal"/>
    <w:link w:val="TitleChar"/>
    <w:qFormat/>
    <w:rsid w:val="00694C30"/>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694C30"/>
    <w:rPr>
      <w:rFonts w:ascii="Times New Roman" w:eastAsia="Times New Roman" w:hAnsi="Times New Roman" w:cs="Times New Roman"/>
      <w:b/>
      <w:bCs/>
      <w:sz w:val="32"/>
      <w:szCs w:val="24"/>
      <w:u w:val="single"/>
      <w:lang w:val="en-GB"/>
    </w:rPr>
  </w:style>
  <w:style w:type="character" w:customStyle="1" w:styleId="mark9kqeqrdjh">
    <w:name w:val="mark9kqeqrdjh"/>
    <w:basedOn w:val="DefaultParagraphFont"/>
    <w:rsid w:val="00DD29A7"/>
  </w:style>
</w:styles>
</file>

<file path=word/webSettings.xml><?xml version="1.0" encoding="utf-8"?>
<w:webSettings xmlns:r="http://schemas.openxmlformats.org/officeDocument/2006/relationships" xmlns:w="http://schemas.openxmlformats.org/wordprocessingml/2006/main">
  <w:divs>
    <w:div w:id="306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FAA2C-C9AD-4BD5-9F74-032738C7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8</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McCollum</dc:creator>
  <cp:lastModifiedBy>Windows User</cp:lastModifiedBy>
  <cp:revision>13</cp:revision>
  <cp:lastPrinted>2017-02-15T10:29:00Z</cp:lastPrinted>
  <dcterms:created xsi:type="dcterms:W3CDTF">2021-11-30T15:58:00Z</dcterms:created>
  <dcterms:modified xsi:type="dcterms:W3CDTF">2022-02-14T16:39:00Z</dcterms:modified>
</cp:coreProperties>
</file>